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ascii="Arial" w:hAnsi="Arial" w:eastAsia="方正小标宋简体" w:cs="Arial"/>
          <w:sz w:val="44"/>
          <w:szCs w:val="44"/>
          <w:highlight w:val="none"/>
        </w:rPr>
      </w:pPr>
    </w:p>
    <w:p>
      <w:pPr>
        <w:spacing w:line="360" w:lineRule="auto"/>
        <w:jc w:val="center"/>
        <w:rPr>
          <w:rFonts w:hint="default" w:ascii="Arial" w:hAnsi="Arial" w:eastAsia="方正小标宋简体" w:cs="方正小标宋简体"/>
          <w:sz w:val="44"/>
          <w:szCs w:val="44"/>
          <w:highlight w:val="none"/>
          <w:lang w:val="en-US" w:eastAsia="zh-CN"/>
        </w:rPr>
      </w:pPr>
      <w:r>
        <w:rPr>
          <w:rFonts w:hint="eastAsia" w:ascii="Arial" w:hAnsi="Arial" w:eastAsia="方正小标宋简体" w:cs="方正小标宋简体"/>
          <w:sz w:val="44"/>
          <w:szCs w:val="44"/>
          <w:highlight w:val="none"/>
        </w:rPr>
        <w:t>长春市</w:t>
      </w:r>
      <w:r>
        <w:rPr>
          <w:rFonts w:hint="eastAsia" w:ascii="Arial" w:hAnsi="Arial" w:eastAsia="方正小标宋简体" w:cs="方正小标宋简体"/>
          <w:sz w:val="44"/>
          <w:szCs w:val="44"/>
          <w:highlight w:val="none"/>
          <w:lang w:val="en-US" w:eastAsia="zh-CN"/>
        </w:rPr>
        <w:t>军队离休退休干部同光路休养所</w:t>
      </w:r>
    </w:p>
    <w:p>
      <w:pPr>
        <w:spacing w:line="360" w:lineRule="auto"/>
        <w:jc w:val="center"/>
        <w:rPr>
          <w:rFonts w:hint="eastAsia" w:ascii="Arial" w:hAnsi="Arial" w:eastAsia="方正小标宋简体" w:cs="方正小标宋简体"/>
          <w:sz w:val="44"/>
          <w:szCs w:val="44"/>
          <w:highlight w:val="none"/>
        </w:rPr>
      </w:pPr>
      <w:r>
        <w:rPr>
          <w:rFonts w:hint="eastAsia" w:ascii="Arial" w:hAnsi="Arial" w:eastAsia="方正小标宋简体" w:cs="方正小标宋简体"/>
          <w:sz w:val="44"/>
          <w:szCs w:val="44"/>
          <w:highlight w:val="none"/>
        </w:rPr>
        <w:t>202</w:t>
      </w:r>
      <w:r>
        <w:rPr>
          <w:rFonts w:hint="default" w:ascii="Arial" w:hAnsi="Arial" w:eastAsia="方正小标宋简体" w:cs="方正小标宋简体"/>
          <w:sz w:val="44"/>
          <w:szCs w:val="44"/>
          <w:highlight w:val="none"/>
          <w:lang w:val="en"/>
        </w:rPr>
        <w:t>3</w:t>
      </w:r>
      <w:r>
        <w:rPr>
          <w:rFonts w:hint="eastAsia" w:ascii="Arial" w:hAnsi="Arial" w:eastAsia="方正小标宋简体" w:cs="方正小标宋简体"/>
          <w:sz w:val="44"/>
          <w:szCs w:val="44"/>
          <w:highlight w:val="none"/>
        </w:rPr>
        <w:t>年度部门预算</w:t>
      </w: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hint="eastAsia"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p>
    <w:p>
      <w:pPr>
        <w:spacing w:line="360" w:lineRule="auto"/>
        <w:jc w:val="center"/>
        <w:rPr>
          <w:rFonts w:ascii="Arial" w:hAnsi="Arial" w:eastAsia="方正小标宋简体" w:cs="Times New Roman"/>
          <w:sz w:val="44"/>
          <w:szCs w:val="44"/>
          <w:highlight w:val="none"/>
        </w:rPr>
      </w:pPr>
      <w:r>
        <w:rPr>
          <w:rFonts w:hint="eastAsia" w:ascii="Arial" w:hAnsi="Arial" w:eastAsia="方正小标宋简体" w:cs="Times New Roman"/>
          <w:sz w:val="44"/>
          <w:szCs w:val="44"/>
          <w:highlight w:val="none"/>
        </w:rPr>
        <w:t>202</w:t>
      </w:r>
      <w:r>
        <w:rPr>
          <w:rFonts w:hint="default" w:ascii="Arial" w:hAnsi="Arial" w:eastAsia="方正小标宋简体" w:cs="Times New Roman"/>
          <w:sz w:val="44"/>
          <w:szCs w:val="44"/>
          <w:highlight w:val="none"/>
          <w:lang w:val="en"/>
        </w:rPr>
        <w:t>3</w:t>
      </w:r>
      <w:r>
        <w:rPr>
          <w:rFonts w:hint="eastAsia" w:ascii="Arial" w:hAnsi="Arial" w:eastAsia="方正小标宋简体" w:cs="Times New Roman"/>
          <w:sz w:val="44"/>
          <w:szCs w:val="44"/>
          <w:highlight w:val="none"/>
        </w:rPr>
        <w:t>年</w:t>
      </w:r>
      <w:r>
        <w:rPr>
          <w:rFonts w:hint="default" w:ascii="Arial" w:hAnsi="Arial" w:eastAsia="方正小标宋简体" w:cs="Times New Roman"/>
          <w:sz w:val="44"/>
          <w:szCs w:val="44"/>
          <w:highlight w:val="none"/>
          <w:lang w:val="en"/>
        </w:rPr>
        <w:t>2</w:t>
      </w:r>
      <w:r>
        <w:rPr>
          <w:rFonts w:hint="eastAsia" w:ascii="Arial" w:hAnsi="Arial" w:eastAsia="方正小标宋简体" w:cs="Times New Roman"/>
          <w:sz w:val="44"/>
          <w:szCs w:val="44"/>
          <w:highlight w:val="none"/>
        </w:rPr>
        <w:t>月</w:t>
      </w:r>
      <w:r>
        <w:rPr>
          <w:rFonts w:hint="eastAsia" w:ascii="Arial" w:hAnsi="Arial" w:eastAsia="方正小标宋简体" w:cs="Times New Roman"/>
          <w:sz w:val="44"/>
          <w:szCs w:val="44"/>
          <w:highlight w:val="none"/>
          <w:lang w:val="en-US" w:eastAsia="zh-CN"/>
        </w:rPr>
        <w:t>18</w:t>
      </w:r>
      <w:r>
        <w:rPr>
          <w:rFonts w:hint="eastAsia" w:ascii="Arial" w:hAnsi="Arial" w:eastAsia="方正小标宋简体" w:cs="Times New Roman"/>
          <w:sz w:val="44"/>
          <w:szCs w:val="44"/>
          <w:highlight w:val="none"/>
        </w:rPr>
        <w:t>日</w:t>
      </w:r>
    </w:p>
    <w:p>
      <w:pPr>
        <w:spacing w:line="360" w:lineRule="auto"/>
        <w:jc w:val="center"/>
        <w:rPr>
          <w:rFonts w:ascii="Arial" w:hAnsi="Arial" w:eastAsia="方正小标宋简体" w:cs="Times New Roman"/>
          <w:sz w:val="44"/>
          <w:szCs w:val="44"/>
          <w:highlight w:val="none"/>
        </w:rPr>
      </w:pPr>
    </w:p>
    <w:p>
      <w:pPr>
        <w:spacing w:line="360" w:lineRule="auto"/>
        <w:jc w:val="center"/>
        <w:outlineLvl w:val="1"/>
        <w:rPr>
          <w:rFonts w:ascii="方正小标宋简体" w:hAnsi="方正小标宋简体" w:eastAsia="方正小标宋简体" w:cs="Times New Roman"/>
          <w:sz w:val="44"/>
          <w:szCs w:val="44"/>
          <w:highlight w:val="none"/>
        </w:rPr>
      </w:pPr>
      <w:r>
        <w:rPr>
          <w:rFonts w:ascii="方正小标宋简体" w:hAnsi="方正小标宋简体" w:eastAsia="方正小标宋简体" w:cs="Times New Roman"/>
          <w:sz w:val="44"/>
          <w:szCs w:val="44"/>
          <w:highlight w:val="none"/>
        </w:rPr>
        <w:br w:type="page"/>
      </w:r>
      <w:r>
        <w:rPr>
          <w:rFonts w:hint="eastAsia" w:ascii="方正小标宋简体" w:hAnsi="方正小标宋简体" w:eastAsia="方正小标宋简体" w:cs="方正小标宋简体"/>
          <w:sz w:val="44"/>
          <w:szCs w:val="44"/>
          <w:highlight w:val="none"/>
        </w:rPr>
        <w:t>目 录</w:t>
      </w:r>
    </w:p>
    <w:p>
      <w:pPr>
        <w:spacing w:line="360" w:lineRule="auto"/>
        <w:rPr>
          <w:rFonts w:hint="eastAsia" w:ascii="黑体" w:hAnsi="黑体" w:eastAsia="黑体" w:cs="Times New Roman"/>
          <w:sz w:val="32"/>
          <w:szCs w:val="32"/>
          <w:highlight w:val="none"/>
        </w:rPr>
      </w:pP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第一部分 部门概况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一、主要职能</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二、机构设置</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三、部门预算基本情况</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第二部分 202</w:t>
      </w:r>
      <w:r>
        <w:rPr>
          <w:rFonts w:hint="default" w:ascii="黑体" w:hAnsi="黑体" w:eastAsia="黑体" w:cs="Times New Roman"/>
          <w:sz w:val="32"/>
          <w:szCs w:val="32"/>
          <w:highlight w:val="none"/>
          <w:lang w:val="en"/>
        </w:rPr>
        <w:t>3</w:t>
      </w:r>
      <w:r>
        <w:rPr>
          <w:rFonts w:hint="eastAsia" w:ascii="黑体" w:hAnsi="黑体" w:eastAsia="黑体" w:cs="Times New Roman"/>
          <w:sz w:val="32"/>
          <w:szCs w:val="32"/>
          <w:highlight w:val="none"/>
        </w:rPr>
        <w:t>年度部门预算表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二、收入总表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三、支出总表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四、财政拨款收支总表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五、一般公共预算支出表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六、一般公共预算基本支出表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七、一般公共预算“三公”经费支出表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八、政府性基金预算支出表</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九、国有资本经营预算支出表</w:t>
      </w:r>
    </w:p>
    <w:p>
      <w:pPr>
        <w:spacing w:line="360" w:lineRule="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第三部分 202</w:t>
      </w:r>
      <w:r>
        <w:rPr>
          <w:rFonts w:hint="default" w:ascii="黑体" w:hAnsi="黑体" w:eastAsia="黑体" w:cs="Times New Roman"/>
          <w:sz w:val="32"/>
          <w:szCs w:val="32"/>
          <w:highlight w:val="none"/>
          <w:lang w:val="en"/>
        </w:rPr>
        <w:t>3</w:t>
      </w:r>
      <w:r>
        <w:rPr>
          <w:rFonts w:hint="eastAsia" w:ascii="黑体" w:hAnsi="黑体" w:eastAsia="黑体" w:cs="Times New Roman"/>
          <w:sz w:val="32"/>
          <w:szCs w:val="32"/>
          <w:highlight w:val="none"/>
        </w:rPr>
        <w:t>年度部门预算表情况说明</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一、202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年收支</w:t>
      </w:r>
      <w:r>
        <w:rPr>
          <w:rFonts w:hint="eastAsia" w:ascii="仿宋_GB2312" w:hAnsi="仿宋" w:eastAsia="仿宋_GB2312" w:cs="仿宋_GB2312"/>
          <w:sz w:val="32"/>
          <w:szCs w:val="32"/>
          <w:highlight w:val="none"/>
          <w:lang w:val="en-US" w:eastAsia="zh-CN"/>
        </w:rPr>
        <w:t>预算总体情况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二、202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年收入</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三、202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年财政拨款收支</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年一般公共预算支出</w:t>
      </w:r>
      <w:r>
        <w:rPr>
          <w:rFonts w:hint="eastAsia" w:ascii="仿宋_GB2312" w:hAnsi="仿宋" w:eastAsia="仿宋_GB2312" w:cs="仿宋_GB2312"/>
          <w:sz w:val="32"/>
          <w:szCs w:val="32"/>
          <w:highlight w:val="none"/>
          <w:lang w:val="en-US" w:eastAsia="zh-CN"/>
        </w:rPr>
        <w:t>预算情况</w:t>
      </w:r>
    </w:p>
    <w:p>
      <w:pPr>
        <w:spacing w:line="360" w:lineRule="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年一般公共预算基本支出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七、202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年一般公共预算“三公”经费</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八、202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年政府性基金预算支出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rPr>
        <w:t>九、202</w:t>
      </w:r>
      <w:r>
        <w:rPr>
          <w:rFonts w:hint="default" w:ascii="仿宋_GB2312" w:hAnsi="仿宋" w:eastAsia="仿宋_GB2312" w:cs="仿宋_GB2312"/>
          <w:sz w:val="32"/>
          <w:szCs w:val="32"/>
          <w:highlight w:val="none"/>
          <w:lang w:val="en"/>
        </w:rPr>
        <w:t>3</w:t>
      </w:r>
      <w:r>
        <w:rPr>
          <w:rFonts w:hint="eastAsia" w:ascii="仿宋_GB2312" w:hAnsi="仿宋" w:eastAsia="仿宋_GB2312" w:cs="仿宋_GB2312"/>
          <w:sz w:val="32"/>
          <w:szCs w:val="32"/>
          <w:highlight w:val="none"/>
        </w:rPr>
        <w:t>年国有资本经营预算支出</w:t>
      </w:r>
      <w:r>
        <w:rPr>
          <w:rFonts w:hint="eastAsia" w:ascii="仿宋_GB2312" w:hAnsi="仿宋" w:eastAsia="仿宋_GB2312" w:cs="仿宋_GB2312"/>
          <w:sz w:val="32"/>
          <w:szCs w:val="32"/>
          <w:highlight w:val="none"/>
          <w:lang w:val="en-US" w:eastAsia="zh-CN"/>
        </w:rPr>
        <w:t>情况</w:t>
      </w: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rPr>
        <w:t>十、</w:t>
      </w:r>
      <w:r>
        <w:rPr>
          <w:rFonts w:hint="eastAsia" w:ascii="仿宋_GB2312" w:hAnsi="仿宋" w:eastAsia="仿宋_GB2312" w:cs="仿宋_GB2312"/>
          <w:sz w:val="32"/>
          <w:szCs w:val="32"/>
          <w:highlight w:val="none"/>
          <w:lang w:val="en-US" w:eastAsia="zh-CN"/>
        </w:rPr>
        <w:t>2023年项目支出情况</w:t>
      </w:r>
    </w:p>
    <w:p>
      <w:pPr>
        <w:spacing w:line="360" w:lineRule="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十一、其他重要事项情况说明</w:t>
      </w:r>
    </w:p>
    <w:p>
      <w:pPr>
        <w:spacing w:line="360" w:lineRule="auto"/>
        <w:rPr>
          <w:rFonts w:ascii="黑体" w:hAnsi="黑体" w:eastAsia="黑体" w:cs="Times New Roman"/>
          <w:sz w:val="32"/>
          <w:szCs w:val="32"/>
          <w:highlight w:val="none"/>
        </w:rPr>
      </w:pPr>
      <w:r>
        <w:rPr>
          <w:rFonts w:hint="eastAsia" w:ascii="黑体" w:hAnsi="黑体" w:eastAsia="黑体" w:cs="Times New Roman"/>
          <w:sz w:val="32"/>
          <w:szCs w:val="32"/>
          <w:highlight w:val="none"/>
        </w:rPr>
        <w:t>第四部分 名词解释</w:t>
      </w:r>
    </w:p>
    <w:p>
      <w:pPr>
        <w:spacing w:line="360" w:lineRule="auto"/>
        <w:rPr>
          <w:rFonts w:ascii="黑体" w:hAnsi="黑体" w:eastAsia="黑体" w:cs="Times New Roman"/>
          <w:sz w:val="32"/>
          <w:szCs w:val="32"/>
          <w:highlight w:val="none"/>
        </w:rPr>
      </w:pPr>
    </w:p>
    <w:p>
      <w:pPr>
        <w:spacing w:line="360" w:lineRule="auto"/>
        <w:rPr>
          <w:rFonts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pacing w:line="360" w:lineRule="auto"/>
        <w:rPr>
          <w:rFonts w:hint="eastAsia" w:ascii="仿宋" w:hAnsi="仿宋" w:eastAsia="仿宋" w:cs="Times New Roman"/>
          <w:sz w:val="32"/>
          <w:szCs w:val="32"/>
          <w:highlight w:val="none"/>
        </w:rPr>
      </w:pPr>
    </w:p>
    <w:p>
      <w:pPr>
        <w:snapToGrid w:val="0"/>
        <w:spacing w:line="600" w:lineRule="exact"/>
        <w:jc w:val="both"/>
        <w:rPr>
          <w:rFonts w:hint="eastAsia" w:ascii="黑体" w:hAnsi="黑体" w:eastAsia="黑体" w:cs="Times New Roman"/>
          <w:b/>
          <w:sz w:val="32"/>
          <w:szCs w:val="32"/>
          <w:highlight w:val="none"/>
        </w:rPr>
      </w:pPr>
    </w:p>
    <w:p>
      <w:pPr>
        <w:snapToGrid w:val="0"/>
        <w:spacing w:line="600" w:lineRule="exact"/>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rPr>
        <w:t>第一部分  部门概况</w:t>
      </w:r>
    </w:p>
    <w:p>
      <w:pPr>
        <w:snapToGrid w:val="0"/>
        <w:spacing w:line="600" w:lineRule="exact"/>
        <w:ind w:firstLine="642" w:firstLineChars="200"/>
        <w:jc w:val="center"/>
        <w:rPr>
          <w:rFonts w:hint="eastAsia" w:ascii="黑体" w:hAnsi="黑体" w:eastAsia="黑体" w:cs="Times New Roman"/>
          <w:b/>
          <w:sz w:val="32"/>
          <w:szCs w:val="32"/>
          <w:highlight w:val="none"/>
        </w:rPr>
      </w:pP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长春市军队离休退休干部同光路休养所</w:t>
      </w:r>
      <w:r>
        <w:rPr>
          <w:rFonts w:hint="eastAsia" w:ascii="仿宋" w:hAnsi="仿宋" w:eastAsia="仿宋" w:cs="仿宋"/>
          <w:sz w:val="32"/>
          <w:szCs w:val="32"/>
          <w:highlight w:val="none"/>
          <w:lang w:val="en-US" w:eastAsia="zh-CN"/>
        </w:rPr>
        <w:t>在市退役军人事务局的领导下贯彻落实党和政府有关军休干部工作的方针、政策。主要职能是：负责对接收安置的军队离退休干部的日常管理与服务工作</w:t>
      </w:r>
      <w:r>
        <w:rPr>
          <w:rFonts w:hint="eastAsia" w:ascii="仿宋" w:hAnsi="仿宋" w:eastAsia="仿宋" w:cs="仿宋"/>
          <w:sz w:val="32"/>
          <w:szCs w:val="32"/>
          <w:highlight w:val="none"/>
          <w:lang w:eastAsia="zh-CN"/>
        </w:rPr>
        <w:t>。</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根据上述职责，</w:t>
      </w:r>
      <w:r>
        <w:rPr>
          <w:rFonts w:hint="eastAsia" w:ascii="仿宋" w:hAnsi="仿宋" w:eastAsia="仿宋" w:cs="仿宋"/>
          <w:sz w:val="32"/>
          <w:szCs w:val="32"/>
          <w:highlight w:val="none"/>
          <w:lang w:eastAsia="zh-CN"/>
        </w:rPr>
        <w:t>长春市军队离休退休干部同光路休养所</w:t>
      </w:r>
      <w:r>
        <w:rPr>
          <w:rFonts w:hint="eastAsia" w:ascii="仿宋" w:hAnsi="仿宋" w:eastAsia="仿宋" w:cs="仿宋"/>
          <w:sz w:val="32"/>
          <w:szCs w:val="32"/>
          <w:highlight w:val="none"/>
        </w:rPr>
        <w:t>内设</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科室</w:t>
      </w:r>
      <w:r>
        <w:rPr>
          <w:rFonts w:hint="eastAsia" w:ascii="仿宋" w:hAnsi="仿宋" w:eastAsia="仿宋" w:cs="仿宋"/>
          <w:sz w:val="32"/>
          <w:szCs w:val="32"/>
          <w:highlight w:val="none"/>
        </w:rPr>
        <w:t>，分别为</w:t>
      </w:r>
      <w:r>
        <w:rPr>
          <w:rFonts w:hint="eastAsia" w:ascii="仿宋" w:hAnsi="仿宋" w:eastAsia="仿宋" w:cs="仿宋"/>
          <w:sz w:val="32"/>
          <w:szCs w:val="32"/>
          <w:highlight w:val="none"/>
          <w:lang w:eastAsia="zh-CN"/>
        </w:rPr>
        <w:t>办公室、生活服务科、组宣科</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1、综合协调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负责建立信息交流渠道，协调所属各单位履行职能，协助所长做好军休工作安排，掌握有关公文及会议精神的办理落实情况。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了解掌握军休工作整体情况，综合分析，及时反映，为领导决策当好参谋助手。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3、机要保密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负责休养所机要保密，审核确认输出信息的保密性，组织检查保密措施落实情况，确保休养所不发生重大失、泄密事件；承担休养所保密委员会办公室日常工作。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负责档案室建设管理，负责文书档案、财务档案、电子档案、基建档案的管理工作。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5、行政事务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负责组织草拟上报下达的有关公文；负责文件收发、批送、保管、印信管理；负责来信来访及对外接待工作；负责会务组织、会议室使用与管理工作；负责政务公开及公共关系工作；负责工作人员日常考勤、岗位责任制考核，业务培训的考证等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6、安全保卫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负责休养所安全保卫工作，组织制定综合治理工作计划，组织安排阶段“四防”安全检查；对重点部位、设施采取措施，组织监控管理及制定应急预警方案；负责突发事件的处理；负责休养所节假日值班安排。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7、后勤保障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负责休养所物资、设备、办公用品、劳保用品及各种固定资产和备品采购、保管、发放工作，并对使用情况进行监督、检查；负责休养所车辆派遣、维修、油料消耗和驾驶员的教育、管理工作；负责组织干部职工搞好休养所办公楼内外的卫生和庭院绿化、美化工作；负责休养所职工福利、体检工作；负责搞好职工食堂。</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1"/>
          <w:highlight w:val="none"/>
        </w:rPr>
      </w:pP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二</w:t>
      </w:r>
      <w:r>
        <w:rPr>
          <w:rFonts w:hint="eastAsia" w:ascii="仿宋" w:hAnsi="仿宋" w:eastAsia="仿宋" w:cs="仿宋"/>
          <w:b w:val="0"/>
          <w:bCs/>
          <w:sz w:val="32"/>
          <w:szCs w:val="21"/>
          <w:highlight w:val="none"/>
          <w:lang w:eastAsia="zh-CN"/>
        </w:rPr>
        <w:t>）生活服务</w:t>
      </w:r>
      <w:r>
        <w:rPr>
          <w:rFonts w:hint="eastAsia" w:ascii="仿宋" w:hAnsi="仿宋" w:eastAsia="仿宋" w:cs="仿宋"/>
          <w:b w:val="0"/>
          <w:bCs/>
          <w:sz w:val="32"/>
          <w:szCs w:val="21"/>
          <w:highlight w:val="none"/>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1、负责做好军队离休退休干部的接收安置工作。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2、负责军休干部的档案审查、经费核算、落户、落实医疗关系，为无工作直系亲属办理医疗包干手续及其它有关手续。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eastAsia="zh-CN"/>
        </w:rPr>
        <w:t>3、紧紧围绕“落实政策、保证待遇、搞好医疗、开展活动、丰富生活、发挥作用”这一宗旨，落实军休干部的政治待遇和生活待遇，保障军休干部的合法权益。</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1"/>
          <w:highlight w:val="none"/>
        </w:rPr>
      </w:pPr>
      <w:r>
        <w:rPr>
          <w:rFonts w:hint="eastAsia" w:ascii="仿宋" w:hAnsi="仿宋" w:eastAsia="仿宋" w:cs="仿宋"/>
          <w:b w:val="0"/>
          <w:bCs/>
          <w:sz w:val="32"/>
          <w:szCs w:val="21"/>
          <w:highlight w:val="none"/>
          <w:lang w:eastAsia="zh-CN"/>
        </w:rPr>
        <w:t>（</w:t>
      </w:r>
      <w:r>
        <w:rPr>
          <w:rFonts w:hint="eastAsia" w:ascii="仿宋" w:hAnsi="仿宋" w:eastAsia="仿宋" w:cs="仿宋"/>
          <w:b w:val="0"/>
          <w:bCs/>
          <w:sz w:val="32"/>
          <w:szCs w:val="21"/>
          <w:highlight w:val="none"/>
          <w:lang w:val="en-US" w:eastAsia="zh-CN"/>
        </w:rPr>
        <w:t>三</w:t>
      </w:r>
      <w:r>
        <w:rPr>
          <w:rFonts w:hint="eastAsia" w:ascii="仿宋" w:hAnsi="仿宋" w:eastAsia="仿宋" w:cs="仿宋"/>
          <w:b w:val="0"/>
          <w:bCs/>
          <w:sz w:val="32"/>
          <w:szCs w:val="21"/>
          <w:highlight w:val="none"/>
          <w:lang w:eastAsia="zh-CN"/>
        </w:rPr>
        <w:t>）组宣</w:t>
      </w:r>
      <w:r>
        <w:rPr>
          <w:rFonts w:hint="eastAsia" w:ascii="仿宋" w:hAnsi="仿宋" w:eastAsia="仿宋" w:cs="仿宋"/>
          <w:b w:val="0"/>
          <w:bCs/>
          <w:sz w:val="32"/>
          <w:szCs w:val="21"/>
          <w:highlight w:val="none"/>
        </w:rPr>
        <w:t>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1、协助所长、党委书记落实所党委工作计划的具体实施，了解掌握基层党支部活动情况，及时传达上级文件精神，注意收集军休干部的意见和建议。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2、负责承办正常党务工作，做好党员统计，接转党组织关系，收缴党费。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3、负责草拟工作计划、报告， 党务印章管理，各种党务会议记录和会前准备等项工作。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4、抓好精神文明建设，负责精神文明建设和思想政治工作制度、工作方案的实施，掌握军休工作思想动态，帮助他们解决生活中的难题，组织工休人员积极开展文化和娱乐活动，搞好活动室的管理。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5、负责休养所报刊杂志的保管。</w:t>
      </w:r>
    </w:p>
    <w:p>
      <w:pPr>
        <w:snapToGrid w:val="0"/>
        <w:spacing w:line="600" w:lineRule="exact"/>
        <w:ind w:firstLine="642" w:firstLineChars="200"/>
        <w:rPr>
          <w:rFonts w:hint="eastAsia" w:ascii="宋体" w:hAnsi="宋体" w:cs="宋体"/>
          <w:b/>
          <w:bCs/>
          <w:color w:val="3E3E3E"/>
          <w:kern w:val="0"/>
          <w:sz w:val="32"/>
          <w:szCs w:val="32"/>
          <w:highlight w:val="none"/>
        </w:rPr>
      </w:pPr>
      <w:r>
        <w:rPr>
          <w:rFonts w:hint="eastAsia" w:ascii="宋体" w:hAnsi="宋体" w:cs="宋体"/>
          <w:b/>
          <w:bCs/>
          <w:color w:val="3E3E3E"/>
          <w:kern w:val="0"/>
          <w:sz w:val="32"/>
          <w:szCs w:val="32"/>
          <w:highlight w:val="none"/>
        </w:rPr>
        <w:t>三、部门预算基本情况</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1"/>
          <w:highlight w:val="none"/>
          <w:lang w:eastAsia="zh-CN"/>
        </w:rPr>
      </w:pPr>
      <w:r>
        <w:rPr>
          <w:rFonts w:hint="eastAsia" w:ascii="仿宋" w:hAnsi="仿宋" w:eastAsia="仿宋" w:cs="仿宋"/>
          <w:b w:val="0"/>
          <w:bCs/>
          <w:sz w:val="32"/>
          <w:szCs w:val="21"/>
          <w:highlight w:val="none"/>
          <w:lang w:eastAsia="zh-CN"/>
        </w:rPr>
        <w:t>（一）部门预算单位构成</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val="0"/>
          <w:bCs/>
          <w:sz w:val="32"/>
          <w:szCs w:val="21"/>
          <w:highlight w:val="none"/>
          <w:lang w:eastAsia="zh-CN"/>
        </w:rPr>
        <w:t>长春市军队离休退休干部同光路休养所为三级预算单位</w:t>
      </w:r>
      <w:r>
        <w:rPr>
          <w:rFonts w:hint="eastAsia" w:ascii="仿宋" w:hAnsi="仿宋" w:eastAsia="仿宋" w:cs="仿宋"/>
          <w:color w:val="000000"/>
          <w:sz w:val="32"/>
          <w:szCs w:val="32"/>
          <w:highlight w:val="none"/>
        </w:rPr>
        <w:t>。</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1"/>
          <w:highlight w:val="none"/>
          <w:lang w:eastAsia="zh-CN"/>
        </w:rPr>
      </w:pPr>
      <w:r>
        <w:rPr>
          <w:rFonts w:hint="eastAsia" w:ascii="仿宋" w:hAnsi="仿宋" w:eastAsia="仿宋" w:cs="仿宋"/>
          <w:b w:val="0"/>
          <w:bCs/>
          <w:sz w:val="32"/>
          <w:szCs w:val="21"/>
          <w:highlight w:val="none"/>
          <w:lang w:eastAsia="zh-CN"/>
        </w:rPr>
        <w:t>（二）预算单位人员构成情况</w:t>
      </w:r>
    </w:p>
    <w:p>
      <w:pPr>
        <w:pStyle w:val="2"/>
        <w:pageBreakBefore w:val="0"/>
        <w:widowControl w:val="0"/>
        <w:numPr>
          <w:ilvl w:val="0"/>
          <w:numId w:val="0"/>
        </w:numPr>
        <w:tabs>
          <w:tab w:val="clear"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000000"/>
          <w:sz w:val="32"/>
          <w:szCs w:val="32"/>
          <w:highlight w:val="none"/>
        </w:rPr>
      </w:pPr>
      <w:r>
        <w:rPr>
          <w:rFonts w:hint="eastAsia" w:ascii="仿宋" w:hAnsi="仿宋" w:eastAsia="仿宋" w:cs="仿宋"/>
          <w:b w:val="0"/>
          <w:bCs/>
          <w:sz w:val="32"/>
          <w:szCs w:val="21"/>
          <w:highlight w:val="none"/>
          <w:lang w:eastAsia="zh-CN"/>
        </w:rPr>
        <w:t>长春市军队离休退休干部同光路休养所现有人员</w:t>
      </w:r>
      <w:r>
        <w:rPr>
          <w:rFonts w:hint="eastAsia" w:ascii="仿宋" w:hAnsi="仿宋" w:eastAsia="仿宋" w:cs="仿宋"/>
          <w:b w:val="0"/>
          <w:bCs/>
          <w:sz w:val="32"/>
          <w:szCs w:val="21"/>
          <w:highlight w:val="none"/>
          <w:lang w:val="en-US" w:eastAsia="zh-CN"/>
        </w:rPr>
        <w:t>32</w:t>
      </w:r>
      <w:r>
        <w:rPr>
          <w:rFonts w:hint="eastAsia" w:ascii="仿宋" w:hAnsi="仿宋" w:eastAsia="仿宋" w:cs="仿宋"/>
          <w:b w:val="0"/>
          <w:bCs/>
          <w:sz w:val="32"/>
          <w:szCs w:val="21"/>
          <w:highlight w:val="none"/>
          <w:lang w:eastAsia="zh-CN"/>
        </w:rPr>
        <w:t>人，其中在职人员</w:t>
      </w:r>
      <w:r>
        <w:rPr>
          <w:rFonts w:hint="eastAsia" w:ascii="仿宋" w:hAnsi="仿宋" w:eastAsia="仿宋" w:cs="仿宋"/>
          <w:b w:val="0"/>
          <w:bCs/>
          <w:sz w:val="32"/>
          <w:szCs w:val="21"/>
          <w:highlight w:val="none"/>
          <w:lang w:val="en-US" w:eastAsia="zh-CN"/>
        </w:rPr>
        <w:t>2</w:t>
      </w:r>
      <w:r>
        <w:rPr>
          <w:rFonts w:hint="default" w:ascii="仿宋" w:hAnsi="仿宋" w:eastAsia="仿宋" w:cs="仿宋"/>
          <w:b w:val="0"/>
          <w:bCs/>
          <w:sz w:val="32"/>
          <w:szCs w:val="21"/>
          <w:highlight w:val="none"/>
          <w:lang w:val="en" w:eastAsia="zh-CN"/>
        </w:rPr>
        <w:t>3</w:t>
      </w:r>
      <w:r>
        <w:rPr>
          <w:rFonts w:hint="eastAsia" w:ascii="仿宋" w:hAnsi="仿宋" w:eastAsia="仿宋" w:cs="仿宋"/>
          <w:b w:val="0"/>
          <w:bCs/>
          <w:sz w:val="32"/>
          <w:szCs w:val="21"/>
          <w:highlight w:val="none"/>
          <w:lang w:eastAsia="zh-CN"/>
        </w:rPr>
        <w:t>人，退休人员</w:t>
      </w:r>
      <w:r>
        <w:rPr>
          <w:rFonts w:hint="default" w:ascii="仿宋" w:hAnsi="仿宋" w:eastAsia="仿宋" w:cs="仿宋"/>
          <w:b w:val="0"/>
          <w:bCs/>
          <w:sz w:val="32"/>
          <w:szCs w:val="21"/>
          <w:highlight w:val="none"/>
          <w:lang w:val="en" w:eastAsia="zh-CN"/>
        </w:rPr>
        <w:t>9</w:t>
      </w:r>
      <w:r>
        <w:rPr>
          <w:rFonts w:hint="eastAsia" w:ascii="仿宋" w:hAnsi="仿宋" w:eastAsia="仿宋" w:cs="仿宋"/>
          <w:b w:val="0"/>
          <w:bCs/>
          <w:sz w:val="32"/>
          <w:szCs w:val="21"/>
          <w:highlight w:val="none"/>
          <w:lang w:eastAsia="zh-CN"/>
        </w:rPr>
        <w:t>人。</w:t>
      </w:r>
    </w:p>
    <w:p>
      <w:pPr>
        <w:snapToGrid w:val="0"/>
        <w:spacing w:line="600" w:lineRule="exact"/>
        <w:rPr>
          <w:rFonts w:hint="eastAsia" w:ascii="仿宋" w:hAnsi="仿宋" w:eastAsia="仿宋" w:cs="仿宋"/>
          <w:bCs/>
          <w:color w:val="000000"/>
          <w:sz w:val="32"/>
          <w:szCs w:val="32"/>
          <w:highlight w:val="none"/>
        </w:rPr>
      </w:pPr>
    </w:p>
    <w:p>
      <w:pPr>
        <w:snapToGrid w:val="0"/>
        <w:spacing w:line="600" w:lineRule="exact"/>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lang w:eastAsia="zh-CN"/>
        </w:rPr>
        <w:t>第二部</w:t>
      </w:r>
      <w:r>
        <w:rPr>
          <w:rFonts w:hint="eastAsia" w:ascii="黑体" w:hAnsi="黑体" w:eastAsia="黑体" w:cs="Times New Roman"/>
          <w:b/>
          <w:sz w:val="32"/>
          <w:szCs w:val="32"/>
          <w:highlight w:val="none"/>
        </w:rPr>
        <w:t>分</w:t>
      </w:r>
      <w:r>
        <w:rPr>
          <w:rFonts w:hint="eastAsia" w:ascii="黑体" w:hAnsi="黑体" w:eastAsia="黑体" w:cs="Times New Roman"/>
          <w:b/>
          <w:sz w:val="32"/>
          <w:szCs w:val="32"/>
          <w:highlight w:val="none"/>
          <w:lang w:val="en-US" w:eastAsia="zh-CN"/>
        </w:rPr>
        <w:t xml:space="preserve">  </w:t>
      </w:r>
      <w:r>
        <w:rPr>
          <w:rFonts w:hint="eastAsia" w:ascii="黑体" w:hAnsi="黑体" w:eastAsia="黑体" w:cs="Times New Roman"/>
          <w:b/>
          <w:sz w:val="32"/>
          <w:szCs w:val="32"/>
          <w:highlight w:val="none"/>
        </w:rPr>
        <w:t>202</w:t>
      </w:r>
      <w:r>
        <w:rPr>
          <w:rFonts w:hint="default" w:ascii="黑体" w:hAnsi="黑体" w:eastAsia="黑体" w:cs="Times New Roman"/>
          <w:b/>
          <w:sz w:val="32"/>
          <w:szCs w:val="32"/>
          <w:highlight w:val="none"/>
          <w:lang w:val="en"/>
        </w:rPr>
        <w:t>3</w:t>
      </w:r>
      <w:r>
        <w:rPr>
          <w:rFonts w:hint="eastAsia" w:ascii="黑体" w:hAnsi="黑体" w:eastAsia="黑体" w:cs="Times New Roman"/>
          <w:b/>
          <w:sz w:val="32"/>
          <w:szCs w:val="32"/>
          <w:highlight w:val="none"/>
        </w:rPr>
        <w:t>年度部门预算表</w:t>
      </w:r>
    </w:p>
    <w:p>
      <w:pPr>
        <w:widowControl/>
        <w:numPr>
          <w:ilvl w:val="0"/>
          <w:numId w:val="2"/>
        </w:numPr>
        <w:spacing w:line="360" w:lineRule="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收支总表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收支总表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1049"/>
        <w:gridCol w:w="1175"/>
        <w:gridCol w:w="1107"/>
        <w:gridCol w:w="950"/>
        <w:gridCol w:w="1194"/>
        <w:gridCol w:w="1202"/>
        <w:gridCol w:w="1149"/>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序号</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收                             入</w:t>
            </w:r>
          </w:p>
        </w:tc>
        <w:tc>
          <w:tcPr>
            <w:tcW w:w="45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20"/>
                <w:szCs w:val="20"/>
                <w:u w:val="none"/>
                <w:lang w:val="en-US" w:eastAsia="zh-CN" w:bidi="ar"/>
              </w:rPr>
              <w:t>202</w:t>
            </w:r>
            <w:r>
              <w:rPr>
                <w:rFonts w:hint="default" w:ascii="Arial" w:hAnsi="Arial" w:cs="Arial"/>
                <w:b/>
                <w:bCs/>
                <w:i w:val="0"/>
                <w:iCs w:val="0"/>
                <w:color w:val="000000"/>
                <w:kern w:val="0"/>
                <w:sz w:val="20"/>
                <w:szCs w:val="20"/>
                <w:u w:val="none"/>
                <w:lang w:val="en" w:eastAsia="zh-CN" w:bidi="ar"/>
              </w:rPr>
              <w:t>3</w:t>
            </w:r>
            <w:r>
              <w:rPr>
                <w:rFonts w:hint="default" w:ascii="Arial" w:hAnsi="Arial" w:eastAsia="宋体" w:cs="Arial"/>
                <w:b/>
                <w:bCs/>
                <w:i w:val="0"/>
                <w:iCs w:val="0"/>
                <w:color w:val="000000"/>
                <w:kern w:val="0"/>
                <w:sz w:val="20"/>
                <w:szCs w:val="20"/>
                <w:u w:val="none"/>
                <w:lang w:val="en-US" w:eastAsia="zh-CN" w:bidi="ar"/>
              </w:rPr>
              <w:t>年</w:t>
            </w:r>
          </w:p>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预算数</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20"/>
                <w:szCs w:val="20"/>
                <w:u w:val="none"/>
                <w:lang w:val="en-US" w:eastAsia="zh-CN" w:bidi="ar"/>
              </w:rPr>
              <w:t>当年</w:t>
            </w:r>
          </w:p>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预算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20"/>
                <w:szCs w:val="20"/>
                <w:u w:val="none"/>
                <w:lang w:val="en-US" w:eastAsia="zh-CN" w:bidi="ar"/>
              </w:rPr>
              <w:t>上年</w:t>
            </w:r>
          </w:p>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结转</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20"/>
                <w:szCs w:val="20"/>
                <w:u w:val="none"/>
                <w:lang w:val="en-US" w:eastAsia="zh-CN" w:bidi="ar"/>
              </w:rPr>
              <w:t>202</w:t>
            </w:r>
            <w:r>
              <w:rPr>
                <w:rFonts w:hint="default" w:ascii="Arial" w:hAnsi="Arial" w:cs="Arial"/>
                <w:b/>
                <w:bCs/>
                <w:i w:val="0"/>
                <w:iCs w:val="0"/>
                <w:color w:val="000000"/>
                <w:kern w:val="0"/>
                <w:sz w:val="20"/>
                <w:szCs w:val="20"/>
                <w:u w:val="none"/>
                <w:lang w:val="en" w:eastAsia="zh-CN" w:bidi="ar"/>
              </w:rPr>
              <w:t>3</w:t>
            </w:r>
            <w:r>
              <w:rPr>
                <w:rFonts w:hint="default" w:ascii="Arial" w:hAnsi="Arial" w:eastAsia="宋体" w:cs="Arial"/>
                <w:b/>
                <w:bCs/>
                <w:i w:val="0"/>
                <w:iCs w:val="0"/>
                <w:color w:val="000000"/>
                <w:kern w:val="0"/>
                <w:sz w:val="20"/>
                <w:szCs w:val="20"/>
                <w:u w:val="none"/>
                <w:lang w:val="en-US" w:eastAsia="zh-CN" w:bidi="ar"/>
              </w:rPr>
              <w:t>年</w:t>
            </w:r>
          </w:p>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预算数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20"/>
                <w:szCs w:val="20"/>
                <w:u w:val="none"/>
                <w:lang w:val="en-US" w:eastAsia="zh-CN" w:bidi="ar"/>
              </w:rPr>
              <w:t>当年</w:t>
            </w:r>
          </w:p>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预算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u w:val="none"/>
                <w:lang w:val="en-US" w:eastAsia="zh-CN" w:bidi="ar"/>
              </w:rPr>
            </w:pPr>
            <w:r>
              <w:rPr>
                <w:rFonts w:hint="default" w:ascii="Arial" w:hAnsi="Arial" w:eastAsia="宋体" w:cs="Arial"/>
                <w:b/>
                <w:bCs/>
                <w:i w:val="0"/>
                <w:iCs w:val="0"/>
                <w:color w:val="000000"/>
                <w:kern w:val="0"/>
                <w:sz w:val="20"/>
                <w:szCs w:val="20"/>
                <w:u w:val="none"/>
                <w:lang w:val="en-US" w:eastAsia="zh-CN" w:bidi="ar"/>
              </w:rPr>
              <w:t>上年</w:t>
            </w:r>
          </w:p>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一、财政拨款收入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default" w:ascii="Arial" w:hAnsi="Arial" w:cs="Arial"/>
                <w:i w:val="0"/>
                <w:iCs w:val="0"/>
                <w:color w:val="000000"/>
                <w:kern w:val="0"/>
                <w:sz w:val="20"/>
                <w:szCs w:val="20"/>
                <w:u w:val="none"/>
                <w:lang w:val="en" w:eastAsia="zh-CN" w:bidi="ar"/>
              </w:rPr>
              <w:t>711.12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481.12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23</w:t>
            </w: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一、一般公共服务支出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一般公共预算拨款收入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default" w:ascii="Arial" w:hAnsi="Arial" w:cs="Arial"/>
                <w:i w:val="0"/>
                <w:iCs w:val="0"/>
                <w:color w:val="000000"/>
                <w:kern w:val="0"/>
                <w:sz w:val="20"/>
                <w:szCs w:val="20"/>
                <w:u w:val="none"/>
                <w:lang w:val="en" w:eastAsia="zh-CN" w:bidi="ar"/>
              </w:rPr>
              <w:t>711.12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481.12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23</w:t>
            </w: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二、外交支出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政府性基金预算拨款收入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三、国防支出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国有资本经营预算拨款收入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四、公共安全支出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二、财政专户管理资金收入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五、教育支出　　</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三、单位资金收入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六、科学技术支出　</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七、文化旅游体育与传媒支出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事业单位经营收入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八、社会保障和就业支出　</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u w:val="none"/>
                <w:lang w:val="en-US" w:eastAsia="zh-CN" w:bidi="ar"/>
              </w:rPr>
            </w:pPr>
            <w:r>
              <w:rPr>
                <w:rFonts w:hint="default" w:ascii="Arial" w:hAnsi="Arial" w:cs="Arial"/>
                <w:i w:val="0"/>
                <w:iCs w:val="0"/>
                <w:color w:val="000000"/>
                <w:kern w:val="0"/>
                <w:sz w:val="20"/>
                <w:szCs w:val="20"/>
                <w:u w:val="none"/>
                <w:lang w:val="en" w:eastAsia="zh-CN" w:bidi="ar"/>
              </w:rPr>
              <w:t>670.73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default" w:ascii="Arial" w:hAnsi="Arial" w:cs="Arial"/>
                <w:i w:val="0"/>
                <w:iCs w:val="0"/>
                <w:color w:val="000000"/>
                <w:kern w:val="0"/>
                <w:sz w:val="20"/>
                <w:szCs w:val="20"/>
                <w:u w:val="none"/>
                <w:lang w:val="en" w:eastAsia="zh-CN" w:bidi="ar"/>
              </w:rPr>
              <w:t>440.73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23</w:t>
            </w: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上级补助收入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九、社会保险基金支出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附属单位上缴收入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十、卫生健康支出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eastAsia" w:ascii="Arial" w:hAnsi="Arial" w:cs="Arial"/>
                <w:i w:val="0"/>
                <w:iCs w:val="0"/>
                <w:color w:val="000000"/>
                <w:kern w:val="0"/>
                <w:sz w:val="20"/>
                <w:szCs w:val="20"/>
                <w:u w:val="none"/>
                <w:lang w:val="en-US" w:eastAsia="zh-CN" w:bidi="ar"/>
              </w:rPr>
              <w:t>16.</w:t>
            </w:r>
            <w:r>
              <w:rPr>
                <w:rFonts w:hint="default" w:ascii="Arial" w:hAnsi="Arial" w:cs="Arial"/>
                <w:i w:val="0"/>
                <w:iCs w:val="0"/>
                <w:color w:val="000000"/>
                <w:kern w:val="0"/>
                <w:sz w:val="20"/>
                <w:szCs w:val="20"/>
                <w:u w:val="none"/>
                <w:lang w:val="en" w:eastAsia="zh-CN" w:bidi="ar"/>
              </w:rPr>
              <w:t>51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eastAsia" w:ascii="Arial" w:hAnsi="Arial" w:cs="Arial"/>
                <w:i w:val="0"/>
                <w:iCs w:val="0"/>
                <w:color w:val="000000"/>
                <w:kern w:val="0"/>
                <w:sz w:val="20"/>
                <w:szCs w:val="20"/>
                <w:u w:val="none"/>
                <w:lang w:val="en-US" w:eastAsia="zh-CN" w:bidi="ar"/>
              </w:rPr>
              <w:t>16.</w:t>
            </w:r>
            <w:r>
              <w:rPr>
                <w:rFonts w:hint="default" w:ascii="Arial" w:hAnsi="Arial" w:cs="Arial"/>
                <w:i w:val="0"/>
                <w:iCs w:val="0"/>
                <w:color w:val="000000"/>
                <w:kern w:val="0"/>
                <w:sz w:val="20"/>
                <w:szCs w:val="20"/>
                <w:u w:val="none"/>
                <w:lang w:val="en" w:eastAsia="zh-CN" w:bidi="ar"/>
              </w:rPr>
              <w:t>51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其他收入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十一、节能环保支出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十二、城乡社区支出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十三、农林水支出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十四、交通运输支出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十五、资源勘探工业信息等支出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十六、商业服务业等支出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十七、金融支出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十八、援助其他地区支出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十九、自然资源海洋气象等支出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二十、住房保障支出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eastAsia" w:ascii="Arial" w:hAnsi="Arial" w:cs="Arial"/>
                <w:i w:val="0"/>
                <w:iCs w:val="0"/>
                <w:color w:val="000000"/>
                <w:kern w:val="0"/>
                <w:sz w:val="20"/>
                <w:szCs w:val="20"/>
                <w:u w:val="none"/>
                <w:lang w:val="en-US" w:eastAsia="zh-CN" w:bidi="ar"/>
              </w:rPr>
              <w:t>23.</w:t>
            </w:r>
            <w:r>
              <w:rPr>
                <w:rFonts w:hint="default" w:ascii="Arial" w:hAnsi="Arial" w:cs="Arial"/>
                <w:i w:val="0"/>
                <w:iCs w:val="0"/>
                <w:color w:val="000000"/>
                <w:kern w:val="0"/>
                <w:sz w:val="20"/>
                <w:szCs w:val="20"/>
                <w:u w:val="none"/>
                <w:lang w:val="en" w:eastAsia="zh-CN" w:bidi="ar"/>
              </w:rPr>
              <w:t>88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eastAsia" w:ascii="Arial" w:hAnsi="Arial" w:cs="Arial"/>
                <w:i w:val="0"/>
                <w:iCs w:val="0"/>
                <w:color w:val="000000"/>
                <w:kern w:val="0"/>
                <w:sz w:val="20"/>
                <w:szCs w:val="20"/>
                <w:u w:val="none"/>
                <w:lang w:val="en-US" w:eastAsia="zh-CN" w:bidi="ar"/>
              </w:rPr>
              <w:t>2</w:t>
            </w:r>
            <w:r>
              <w:rPr>
                <w:rFonts w:hint="default" w:ascii="Arial" w:hAnsi="Arial" w:eastAsia="宋体" w:cs="Arial"/>
                <w:i w:val="0"/>
                <w:iCs w:val="0"/>
                <w:color w:val="000000"/>
                <w:kern w:val="0"/>
                <w:sz w:val="20"/>
                <w:szCs w:val="20"/>
                <w:u w:val="none"/>
                <w:lang w:val="en-US" w:eastAsia="zh-CN" w:bidi="ar"/>
              </w:rPr>
              <w:t>3</w:t>
            </w:r>
            <w:r>
              <w:rPr>
                <w:rFonts w:hint="eastAsia" w:ascii="Arial" w:hAnsi="Arial" w:cs="Arial"/>
                <w:i w:val="0"/>
                <w:iCs w:val="0"/>
                <w:color w:val="000000"/>
                <w:kern w:val="0"/>
                <w:sz w:val="20"/>
                <w:szCs w:val="20"/>
                <w:u w:val="none"/>
                <w:lang w:val="en-US" w:eastAsia="zh-CN" w:bidi="ar"/>
              </w:rPr>
              <w:t>.</w:t>
            </w:r>
            <w:r>
              <w:rPr>
                <w:rFonts w:hint="default" w:ascii="Arial" w:hAnsi="Arial" w:cs="Arial"/>
                <w:i w:val="0"/>
                <w:iCs w:val="0"/>
                <w:color w:val="000000"/>
                <w:kern w:val="0"/>
                <w:sz w:val="20"/>
                <w:szCs w:val="20"/>
                <w:u w:val="none"/>
                <w:lang w:val="en" w:eastAsia="zh-CN" w:bidi="ar"/>
              </w:rPr>
              <w:t>88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二十一、粮油物资储备支出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二十二、国有资本经营预算支出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二十三、灾害防治及应急管理支出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二十四、其他支出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本年收入合计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default" w:ascii="Arial" w:hAnsi="Arial" w:cs="Arial"/>
                <w:i w:val="0"/>
                <w:iCs w:val="0"/>
                <w:color w:val="000000"/>
                <w:kern w:val="0"/>
                <w:sz w:val="20"/>
                <w:szCs w:val="20"/>
                <w:u w:val="none"/>
                <w:lang w:val="en" w:eastAsia="zh-CN" w:bidi="ar"/>
              </w:rPr>
              <w:t>711.12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default" w:ascii="Arial" w:hAnsi="Arial" w:cs="Arial"/>
                <w:i w:val="0"/>
                <w:iCs w:val="0"/>
                <w:color w:val="000000"/>
                <w:kern w:val="0"/>
                <w:sz w:val="20"/>
                <w:szCs w:val="20"/>
                <w:u w:val="none"/>
                <w:lang w:val="en" w:eastAsia="zh-CN" w:bidi="ar"/>
              </w:rPr>
              <w:t>481.12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23</w:t>
            </w: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本年支出合计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default" w:ascii="Arial" w:hAnsi="Arial" w:cs="Arial"/>
                <w:i w:val="0"/>
                <w:iCs w:val="0"/>
                <w:color w:val="000000"/>
                <w:kern w:val="0"/>
                <w:sz w:val="20"/>
                <w:szCs w:val="20"/>
                <w:u w:val="none"/>
                <w:lang w:val="en" w:eastAsia="zh-CN" w:bidi="ar"/>
              </w:rPr>
              <w:t>711.12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 w:eastAsia="zh-CN"/>
              </w:rPr>
            </w:pPr>
            <w:r>
              <w:rPr>
                <w:rFonts w:hint="default" w:ascii="Arial" w:hAnsi="Arial" w:cs="Arial"/>
                <w:i w:val="0"/>
                <w:iCs w:val="0"/>
                <w:color w:val="000000"/>
                <w:sz w:val="20"/>
                <w:szCs w:val="20"/>
                <w:u w:val="none"/>
                <w:lang w:val="en" w:eastAsia="zh-CN"/>
              </w:rPr>
              <w:t>481.12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23</w:t>
            </w: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财政拨款结转</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结转下年支出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其他收入结转结余</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收入总计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711.12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481.12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23</w:t>
            </w:r>
            <w:r>
              <w:rPr>
                <w:rFonts w:hint="default" w:ascii="Arial" w:hAnsi="Arial" w:eastAsia="宋体" w:cs="Arial"/>
                <w:i w:val="0"/>
                <w:iCs w:val="0"/>
                <w:color w:val="000000"/>
                <w:kern w:val="0"/>
                <w:sz w:val="20"/>
                <w:szCs w:val="20"/>
                <w:u w:val="none"/>
                <w:lang w:val="en-US" w:eastAsia="zh-CN" w:bidi="ar"/>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支出总计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lang w:val="en"/>
              </w:rPr>
            </w:pPr>
            <w:r>
              <w:rPr>
                <w:rFonts w:hint="default" w:ascii="Arial" w:hAnsi="Arial" w:cs="Arial"/>
                <w:i w:val="0"/>
                <w:iCs w:val="0"/>
                <w:color w:val="000000"/>
                <w:kern w:val="0"/>
                <w:sz w:val="20"/>
                <w:szCs w:val="20"/>
                <w:u w:val="none"/>
                <w:lang w:val="en" w:eastAsia="zh-CN" w:bidi="ar"/>
              </w:rPr>
              <w:t>711.12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0"/>
                <w:szCs w:val="20"/>
                <w:u w:val="none"/>
                <w:lang w:val="en" w:eastAsia="zh-CN"/>
              </w:rPr>
            </w:pPr>
            <w:r>
              <w:rPr>
                <w:rFonts w:hint="default" w:ascii="Arial" w:hAnsi="Arial" w:cs="Arial"/>
                <w:i w:val="0"/>
                <w:iCs w:val="0"/>
                <w:color w:val="000000"/>
                <w:sz w:val="20"/>
                <w:szCs w:val="20"/>
                <w:u w:val="none"/>
                <w:lang w:val="en" w:eastAsia="zh-CN"/>
              </w:rPr>
              <w:t>481.12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cs="Arial"/>
                <w:i w:val="0"/>
                <w:iCs w:val="0"/>
                <w:color w:val="000000"/>
                <w:kern w:val="0"/>
                <w:sz w:val="20"/>
                <w:szCs w:val="20"/>
                <w:u w:val="none"/>
                <w:lang w:val="en" w:eastAsia="zh-CN" w:bidi="ar"/>
              </w:rPr>
              <w:t>23</w:t>
            </w:r>
            <w:r>
              <w:rPr>
                <w:rFonts w:hint="default" w:ascii="Arial" w:hAnsi="Arial" w:eastAsia="宋体" w:cs="Arial"/>
                <w:i w:val="0"/>
                <w:iCs w:val="0"/>
                <w:color w:val="000000"/>
                <w:kern w:val="0"/>
                <w:sz w:val="20"/>
                <w:szCs w:val="20"/>
                <w:u w:val="none"/>
                <w:lang w:val="en-US" w:eastAsia="zh-CN" w:bidi="ar"/>
              </w:rPr>
              <w:t>0.00</w:t>
            </w:r>
          </w:p>
        </w:tc>
      </w:tr>
    </w:tbl>
    <w:p>
      <w:pPr>
        <w:rPr>
          <w:highlight w:val="none"/>
        </w:rPr>
      </w:pPr>
    </w:p>
    <w:p>
      <w:pPr>
        <w:rPr>
          <w:highlight w:val="none"/>
        </w:rPr>
      </w:pPr>
    </w:p>
    <w:p>
      <w:pPr>
        <w:rPr>
          <w:highlight w:val="none"/>
        </w:rPr>
      </w:pPr>
    </w:p>
    <w:p>
      <w:pPr>
        <w:widowControl/>
        <w:numPr>
          <w:ilvl w:val="0"/>
          <w:numId w:val="2"/>
        </w:numPr>
        <w:spacing w:line="360" w:lineRule="auto"/>
        <w:ind w:left="0" w:leftChars="0" w:firstLine="0" w:firstLine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收入总表</w:t>
      </w:r>
    </w:p>
    <w:p>
      <w:pPr>
        <w:widowControl/>
        <w:spacing w:line="360" w:lineRule="auto"/>
        <w:jc w:val="center"/>
        <w:rPr>
          <w:rFonts w:hint="eastAsia" w:ascii="宋体" w:hAnsi="Times New Roman" w:cs="宋体"/>
          <w:b/>
          <w:w w:val="95"/>
          <w:kern w:val="0"/>
          <w:sz w:val="24"/>
          <w:szCs w:val="24"/>
          <w:highlight w:val="none"/>
        </w:rPr>
      </w:pPr>
      <w:r>
        <w:rPr>
          <w:rFonts w:ascii="宋体" w:hAnsi="Times New Roman" w:cs="宋体"/>
          <w:b/>
          <w:w w:val="95"/>
          <w:kern w:val="0"/>
          <w:sz w:val="24"/>
          <w:szCs w:val="24"/>
          <w:highlight w:val="none"/>
        </w:rPr>
        <w:fldChar w:fldCharType="begin"/>
      </w:r>
      <w:r>
        <w:rPr>
          <w:rFonts w:ascii="宋体" w:hAnsi="Times New Roman" w:cs="宋体"/>
          <w:b/>
          <w:w w:val="95"/>
          <w:kern w:val="0"/>
          <w:sz w:val="24"/>
          <w:szCs w:val="24"/>
          <w:highlight w:val="none"/>
        </w:rPr>
        <w:instrText xml:space="preserve"> HYPERLINK "http://www.ccgxj.gov.cn/xxgkml/cwgk/201604/W020160405536935785252.xls" </w:instrText>
      </w:r>
      <w:r>
        <w:rPr>
          <w:rFonts w:ascii="宋体" w:hAnsi="Times New Roman" w:cs="宋体"/>
          <w:b/>
          <w:w w:val="95"/>
          <w:kern w:val="0"/>
          <w:sz w:val="24"/>
          <w:szCs w:val="24"/>
          <w:highlight w:val="none"/>
        </w:rPr>
        <w:fldChar w:fldCharType="separate"/>
      </w:r>
      <w:r>
        <w:rPr>
          <w:rFonts w:hint="eastAsia" w:ascii="宋体" w:hAnsi="Times New Roman" w:cs="宋体"/>
          <w:b/>
          <w:w w:val="95"/>
          <w:kern w:val="0"/>
          <w:sz w:val="24"/>
          <w:szCs w:val="24"/>
          <w:highlight w:val="none"/>
        </w:rPr>
        <w:t>收入总表</w:t>
      </w:r>
      <w:r>
        <w:rPr>
          <w:rFonts w:hint="eastAsia" w:ascii="宋体" w:hAnsi="Times New Roman" w:cs="宋体"/>
          <w:b/>
          <w:w w:val="95"/>
          <w:kern w:val="0"/>
          <w:sz w:val="24"/>
          <w:szCs w:val="24"/>
          <w:highlight w:val="none"/>
        </w:rPr>
        <w:fldChar w:fldCharType="end"/>
      </w:r>
    </w:p>
    <w:p>
      <w:pPr>
        <w:pStyle w:val="3"/>
        <w:kinsoku w:val="0"/>
        <w:overflowPunct w:val="0"/>
        <w:ind w:left="2364"/>
        <w:jc w:val="right"/>
        <w:rPr>
          <w:rFonts w:hint="eastAsia" w:ascii="仿宋" w:hAnsi="仿宋" w:eastAsia="宋体" w:cs="仿宋"/>
          <w:bCs/>
          <w:color w:val="000000"/>
          <w:sz w:val="32"/>
          <w:szCs w:val="32"/>
          <w:highlight w:val="none"/>
          <w:lang w:val="en-US" w:eastAsia="zh-CN"/>
        </w:rPr>
      </w:pPr>
      <w:r>
        <w:rPr>
          <w:rFonts w:hint="eastAsia"/>
          <w:w w:val="95"/>
          <w:sz w:val="20"/>
          <w:szCs w:val="20"/>
          <w:highlight w:val="none"/>
        </w:rPr>
        <w:t>单位：万</w:t>
      </w:r>
      <w:r>
        <w:rPr>
          <w:rFonts w:hint="eastAsia"/>
          <w:w w:val="95"/>
          <w:sz w:val="20"/>
          <w:szCs w:val="20"/>
          <w:highlight w:val="none"/>
          <w:lang w:val="en-US" w:eastAsia="zh-CN"/>
        </w:rPr>
        <w:t>元</w:t>
      </w:r>
    </w:p>
    <w:tbl>
      <w:tblPr>
        <w:tblStyle w:val="4"/>
        <w:tblW w:w="11110" w:type="dxa"/>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6"/>
        <w:gridCol w:w="384"/>
        <w:gridCol w:w="450"/>
        <w:gridCol w:w="655"/>
        <w:gridCol w:w="695"/>
        <w:gridCol w:w="682"/>
        <w:gridCol w:w="532"/>
        <w:gridCol w:w="477"/>
        <w:gridCol w:w="545"/>
        <w:gridCol w:w="505"/>
        <w:gridCol w:w="518"/>
        <w:gridCol w:w="480"/>
        <w:gridCol w:w="480"/>
        <w:gridCol w:w="139"/>
        <w:gridCol w:w="388"/>
        <w:gridCol w:w="608"/>
        <w:gridCol w:w="592"/>
        <w:gridCol w:w="490"/>
        <w:gridCol w:w="546"/>
        <w:gridCol w:w="532"/>
        <w:gridCol w:w="545"/>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序号</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部门（单位）代码</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部门（单位）名称</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合计</w:t>
            </w:r>
          </w:p>
        </w:tc>
        <w:tc>
          <w:tcPr>
            <w:tcW w:w="50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当年预算</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一般公共预算</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事业收入</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事业单位经营收入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上级补助收入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附属单位上缴收入</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其他收入</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小计</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eastAsia" w:ascii="宋体" w:hAnsi="宋体" w:eastAsia="宋体" w:cs="宋体"/>
                <w:b/>
                <w:bCs/>
                <w:i w:val="0"/>
                <w:iCs w:val="0"/>
                <w:color w:val="000000"/>
                <w:kern w:val="0"/>
                <w:sz w:val="20"/>
                <w:szCs w:val="20"/>
                <w:u w:val="none"/>
                <w:lang w:val="en-US" w:eastAsia="zh-CN" w:bidi="ar"/>
              </w:rPr>
              <w:t>一般公共预算拨款结转</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政府性基金预算拨款结转</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国有资本经营预算拨款结转</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财政专户管理资金结转结余</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单位资金结转结余</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u w:val="none"/>
                <w:lang w:val="en-US" w:eastAsia="zh-CN" w:bidi="ar"/>
              </w:rPr>
              <w:t>1</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　313002002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u w:val="none"/>
                <w:lang w:val="en-US" w:eastAsia="zh-CN" w:bidi="ar"/>
              </w:rPr>
              <w:t>　长春市军队离休退休干部同光路休养所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
              </w:rPr>
            </w:pPr>
            <w:r>
              <w:rPr>
                <w:rFonts w:hint="default" w:ascii="Arial" w:hAnsi="Arial" w:cs="Arial"/>
                <w:i w:val="0"/>
                <w:iCs w:val="0"/>
                <w:color w:val="000000"/>
                <w:kern w:val="0"/>
                <w:sz w:val="13"/>
                <w:szCs w:val="13"/>
                <w:u w:val="none"/>
                <w:lang w:val="en" w:eastAsia="zh-CN" w:bidi="ar"/>
              </w:rPr>
              <w:t>711.12</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
              </w:rPr>
            </w:pPr>
            <w:r>
              <w:rPr>
                <w:rFonts w:hint="default" w:ascii="Arial" w:hAnsi="Arial" w:cs="Arial"/>
                <w:i w:val="0"/>
                <w:iCs w:val="0"/>
                <w:color w:val="000000"/>
                <w:kern w:val="0"/>
                <w:sz w:val="13"/>
                <w:szCs w:val="13"/>
                <w:u w:val="none"/>
                <w:lang w:val="en" w:eastAsia="zh-CN" w:bidi="ar"/>
              </w:rPr>
              <w:t>481.12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6"/>
                <w:szCs w:val="6"/>
                <w:highlight w:val="none"/>
                <w:u w:val="none"/>
                <w:lang w:val="en"/>
              </w:rPr>
            </w:pPr>
            <w:r>
              <w:rPr>
                <w:rFonts w:hint="default" w:ascii="Arial" w:hAnsi="Arial" w:cs="Arial"/>
                <w:i w:val="0"/>
                <w:iCs w:val="0"/>
                <w:color w:val="000000"/>
                <w:kern w:val="0"/>
                <w:sz w:val="13"/>
                <w:szCs w:val="13"/>
                <w:u w:val="none"/>
                <w:lang w:val="en" w:eastAsia="zh-CN" w:bidi="ar"/>
              </w:rPr>
              <w:t>481.12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cs="Arial"/>
                <w:i w:val="0"/>
                <w:iCs w:val="0"/>
                <w:color w:val="000000"/>
                <w:kern w:val="0"/>
                <w:sz w:val="13"/>
                <w:szCs w:val="13"/>
                <w:u w:val="none"/>
                <w:lang w:val="en" w:eastAsia="zh-CN" w:bidi="ar"/>
              </w:rPr>
              <w:t>23</w:t>
            </w:r>
            <w:r>
              <w:rPr>
                <w:rFonts w:hint="default" w:ascii="Arial" w:hAnsi="Arial" w:eastAsia="宋体" w:cs="Arial"/>
                <w:i w:val="0"/>
                <w:iCs w:val="0"/>
                <w:color w:val="000000"/>
                <w:kern w:val="0"/>
                <w:sz w:val="13"/>
                <w:szCs w:val="13"/>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cs="Arial"/>
                <w:i w:val="0"/>
                <w:iCs w:val="0"/>
                <w:color w:val="000000"/>
                <w:kern w:val="0"/>
                <w:sz w:val="13"/>
                <w:szCs w:val="13"/>
                <w:u w:val="none"/>
                <w:lang w:val="en" w:eastAsia="zh-CN" w:bidi="ar"/>
              </w:rPr>
              <w:t>23</w:t>
            </w:r>
            <w:r>
              <w:rPr>
                <w:rFonts w:hint="default" w:ascii="Arial" w:hAnsi="Arial" w:eastAsia="宋体" w:cs="Arial"/>
                <w:i w:val="0"/>
                <w:iCs w:val="0"/>
                <w:color w:val="000000"/>
                <w:kern w:val="0"/>
                <w:sz w:val="13"/>
                <w:szCs w:val="13"/>
                <w:u w:val="none"/>
                <w:lang w:val="en-US" w:eastAsia="zh-CN" w:bidi="ar"/>
              </w:rPr>
              <w:t>0.00</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6"/>
                <w:szCs w:val="6"/>
                <w:highlight w:val="none"/>
                <w:u w:val="none"/>
              </w:rPr>
            </w:pPr>
            <w:r>
              <w:rPr>
                <w:rFonts w:hint="default" w:ascii="Arial" w:hAnsi="Arial" w:eastAsia="宋体" w:cs="Arial"/>
                <w:i w:val="0"/>
                <w:iCs w:val="0"/>
                <w:color w:val="000000"/>
                <w:kern w:val="0"/>
                <w:sz w:val="13"/>
                <w:szCs w:val="13"/>
                <w:u w:val="none"/>
                <w:lang w:val="en-US" w:eastAsia="zh-CN" w:bidi="ar"/>
              </w:rPr>
              <w:t>0.00</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numPr>
          <w:ilvl w:val="0"/>
          <w:numId w:val="2"/>
        </w:numPr>
        <w:spacing w:line="360" w:lineRule="auto"/>
        <w:ind w:left="0" w:leftChars="0" w:firstLine="0" w:firstLine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支出总表</w:t>
      </w:r>
    </w:p>
    <w:p>
      <w:pPr>
        <w:widowControl/>
        <w:spacing w:line="360" w:lineRule="auto"/>
        <w:jc w:val="center"/>
        <w:rPr>
          <w:rFonts w:hint="eastAsia" w:ascii="宋体" w:hAnsi="Times New Roman" w:cs="宋体"/>
          <w:b/>
          <w:w w:val="95"/>
          <w:kern w:val="0"/>
          <w:sz w:val="24"/>
          <w:szCs w:val="24"/>
          <w:highlight w:val="none"/>
        </w:rPr>
      </w:pPr>
      <w:r>
        <w:rPr>
          <w:rFonts w:hint="eastAsia" w:ascii="宋体" w:hAnsi="Times New Roman" w:cs="宋体"/>
          <w:b/>
          <w:w w:val="95"/>
          <w:kern w:val="0"/>
          <w:sz w:val="24"/>
          <w:szCs w:val="24"/>
          <w:highlight w:val="none"/>
        </w:rPr>
        <w:t>支出总表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1107"/>
        <w:gridCol w:w="1738"/>
        <w:gridCol w:w="1107"/>
        <w:gridCol w:w="1107"/>
        <w:gridCol w:w="1137"/>
        <w:gridCol w:w="914"/>
        <w:gridCol w:w="810"/>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highlight w:val="none"/>
                <w:u w:val="none"/>
                <w:lang w:val="en-US" w:eastAsia="zh-CN" w:bidi="ar"/>
              </w:rPr>
            </w:pPr>
            <w:r>
              <w:rPr>
                <w:rFonts w:hint="default" w:ascii="Arial" w:hAnsi="Arial" w:eastAsia="宋体" w:cs="Arial"/>
                <w:b/>
                <w:bCs/>
                <w:i w:val="0"/>
                <w:iCs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科目名称</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事业单位经营支出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上缴上级支出</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highlight w:val="none"/>
                <w:u w:val="none"/>
                <w:lang w:val="en" w:eastAsia="zh-CN" w:bidi="ar"/>
              </w:rPr>
            </w:pPr>
            <w:r>
              <w:rPr>
                <w:rFonts w:hint="default" w:ascii="Arial" w:hAnsi="Arial" w:cs="Arial"/>
                <w:i w:val="0"/>
                <w:iCs w:val="0"/>
                <w:color w:val="000000"/>
                <w:kern w:val="0"/>
                <w:sz w:val="20"/>
                <w:szCs w:val="20"/>
                <w:highlight w:val="none"/>
                <w:u w:val="none"/>
                <w:lang w:val="en" w:eastAsia="zh-CN" w:bidi="ar"/>
              </w:rPr>
              <w:t>711.12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25</w:t>
            </w:r>
            <w:r>
              <w:rPr>
                <w:rFonts w:hint="default" w:ascii="Arial" w:hAnsi="Arial" w:cs="Arial"/>
                <w:i w:val="0"/>
                <w:iCs w:val="0"/>
                <w:color w:val="000000"/>
                <w:kern w:val="0"/>
                <w:sz w:val="20"/>
                <w:szCs w:val="20"/>
                <w:highlight w:val="none"/>
                <w:u w:val="none"/>
                <w:lang w:val="en" w:eastAsia="zh-CN" w:bidi="ar"/>
              </w:rPr>
              <w:t>4.12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US" w:eastAsia="zh-CN"/>
              </w:rPr>
            </w:pPr>
            <w:r>
              <w:rPr>
                <w:rFonts w:hint="default" w:ascii="Arial" w:hAnsi="Arial" w:cs="Arial"/>
                <w:i w:val="0"/>
                <w:iCs w:val="0"/>
                <w:color w:val="000000"/>
                <w:kern w:val="0"/>
                <w:sz w:val="20"/>
                <w:szCs w:val="20"/>
                <w:highlight w:val="none"/>
                <w:u w:val="none"/>
                <w:lang w:val="en" w:eastAsia="zh-CN" w:bidi="ar"/>
              </w:rPr>
              <w:t>457</w:t>
            </w:r>
            <w:r>
              <w:rPr>
                <w:rFonts w:hint="default" w:ascii="Arial" w:hAnsi="Arial" w:eastAsia="宋体" w:cs="Arial"/>
                <w:i w:val="0"/>
                <w:iCs w:val="0"/>
                <w:color w:val="000000"/>
                <w:kern w:val="0"/>
                <w:sz w:val="20"/>
                <w:szCs w:val="20"/>
                <w:highlight w:val="none"/>
                <w:u w:val="none"/>
                <w:lang w:val="en-US" w:eastAsia="zh-CN" w:bidi="ar"/>
              </w:rPr>
              <w:t>.00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社会保障和</w:t>
            </w:r>
          </w:p>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就业支出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670.73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w:t>
            </w:r>
            <w:r>
              <w:rPr>
                <w:rFonts w:hint="default" w:ascii="Arial" w:hAnsi="Arial" w:cs="Arial"/>
                <w:i w:val="0"/>
                <w:iCs w:val="0"/>
                <w:color w:val="000000"/>
                <w:kern w:val="0"/>
                <w:sz w:val="20"/>
                <w:szCs w:val="20"/>
                <w:highlight w:val="none"/>
                <w:u w:val="none"/>
                <w:lang w:val="en" w:eastAsia="zh-CN" w:bidi="ar"/>
              </w:rPr>
              <w:t>13.73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kern w:val="0"/>
                <w:sz w:val="20"/>
                <w:szCs w:val="20"/>
                <w:highlight w:val="none"/>
                <w:u w:val="none"/>
                <w:lang w:val="en" w:eastAsia="zh-CN" w:bidi="ar"/>
              </w:rPr>
              <w:t>457</w:t>
            </w:r>
            <w:r>
              <w:rPr>
                <w:rFonts w:hint="default" w:ascii="Arial" w:hAnsi="Arial" w:eastAsia="宋体" w:cs="Arial"/>
                <w:i w:val="0"/>
                <w:iCs w:val="0"/>
                <w:color w:val="000000"/>
                <w:kern w:val="0"/>
                <w:sz w:val="20"/>
                <w:szCs w:val="20"/>
                <w:highlight w:val="none"/>
                <w:u w:val="none"/>
                <w:lang w:val="en-US" w:eastAsia="zh-CN" w:bidi="ar"/>
              </w:rPr>
              <w:t>.00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20805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行政事业单位</w:t>
            </w:r>
          </w:p>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养老支出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23.47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23.47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2080505</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机关事业单位</w:t>
            </w:r>
          </w:p>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基本养老保险</w:t>
            </w:r>
          </w:p>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缴费支出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highlight w:val="none"/>
                <w:u w:val="none"/>
                <w:lang w:val="en-US" w:eastAsia="zh-CN" w:bidi="ar"/>
              </w:rPr>
            </w:pPr>
            <w:r>
              <w:rPr>
                <w:rFonts w:hint="default" w:ascii="Arial" w:hAnsi="Arial" w:cs="Arial"/>
                <w:i w:val="0"/>
                <w:iCs w:val="0"/>
                <w:color w:val="000000"/>
                <w:kern w:val="0"/>
                <w:sz w:val="20"/>
                <w:szCs w:val="20"/>
                <w:highlight w:val="none"/>
                <w:u w:val="none"/>
                <w:lang w:val="en" w:eastAsia="zh-CN" w:bidi="ar"/>
              </w:rPr>
              <w:t>23.47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23.47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20809</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退役安置</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highlight w:val="none"/>
                <w:u w:val="none"/>
                <w:lang w:val="en" w:eastAsia="zh-CN" w:bidi="ar"/>
              </w:rPr>
            </w:pPr>
            <w:r>
              <w:rPr>
                <w:rFonts w:hint="default" w:ascii="Arial" w:hAnsi="Arial" w:cs="Arial"/>
                <w:i w:val="0"/>
                <w:iCs w:val="0"/>
                <w:color w:val="000000"/>
                <w:kern w:val="0"/>
                <w:sz w:val="20"/>
                <w:szCs w:val="20"/>
                <w:highlight w:val="none"/>
                <w:u w:val="none"/>
                <w:lang w:val="en" w:eastAsia="zh-CN" w:bidi="ar"/>
              </w:rPr>
              <w:t>647.26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197.35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kern w:val="0"/>
                <w:sz w:val="20"/>
                <w:szCs w:val="20"/>
                <w:highlight w:val="none"/>
                <w:u w:val="none"/>
                <w:lang w:val="en" w:eastAsia="zh-CN" w:bidi="ar"/>
              </w:rPr>
              <w:t>457</w:t>
            </w:r>
            <w:r>
              <w:rPr>
                <w:rFonts w:hint="default" w:ascii="Arial" w:hAnsi="Arial" w:eastAsia="宋体" w:cs="Arial"/>
                <w:i w:val="0"/>
                <w:iCs w:val="0"/>
                <w:color w:val="000000"/>
                <w:kern w:val="0"/>
                <w:sz w:val="20"/>
                <w:szCs w:val="20"/>
                <w:highlight w:val="none"/>
                <w:u w:val="none"/>
                <w:lang w:val="en-US" w:eastAsia="zh-CN" w:bidi="ar"/>
              </w:rPr>
              <w:t>.00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highlight w:val="none"/>
                <w:u w:val="none"/>
                <w:lang w:val="en-US" w:eastAsia="zh-CN" w:bidi="ar"/>
              </w:rPr>
            </w:pPr>
            <w:r>
              <w:rPr>
                <w:rFonts w:hint="eastAsia" w:ascii="Arial" w:hAnsi="Arial"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2080902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sz w:val="20"/>
                <w:szCs w:val="20"/>
                <w:highlight w:val="none"/>
                <w:u w:val="none"/>
              </w:rPr>
              <w:t>军队移交政府的离退休人员安置</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highlight w:val="none"/>
                <w:u w:val="none"/>
                <w:lang w:val="en" w:eastAsia="zh-CN" w:bidi="ar"/>
              </w:rPr>
            </w:pPr>
            <w:r>
              <w:rPr>
                <w:rFonts w:hint="default" w:ascii="Arial" w:hAnsi="Arial" w:cs="Arial"/>
                <w:i w:val="0"/>
                <w:iCs w:val="0"/>
                <w:color w:val="000000"/>
                <w:kern w:val="0"/>
                <w:sz w:val="20"/>
                <w:szCs w:val="20"/>
                <w:highlight w:val="none"/>
                <w:u w:val="none"/>
                <w:lang w:val="en" w:eastAsia="zh-CN" w:bidi="ar"/>
              </w:rPr>
              <w:t>457.00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 w:eastAsia="zh-CN"/>
              </w:rPr>
            </w:pPr>
            <w:r>
              <w:rPr>
                <w:rFonts w:hint="default" w:ascii="Arial" w:hAnsi="Arial" w:cs="Arial"/>
                <w:i w:val="0"/>
                <w:iCs w:val="0"/>
                <w:color w:val="000000"/>
                <w:sz w:val="20"/>
                <w:szCs w:val="20"/>
                <w:highlight w:val="none"/>
                <w:u w:val="none"/>
                <w:lang w:val="en" w:eastAsia="zh-CN"/>
              </w:rPr>
              <w:t>457.00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20809</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军队移交政府</w:t>
            </w:r>
          </w:p>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离退休干部</w:t>
            </w:r>
          </w:p>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管理机构</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 w:eastAsia="zh-CN" w:bidi="ar"/>
              </w:rPr>
            </w:pPr>
            <w:r>
              <w:rPr>
                <w:rFonts w:hint="eastAsia" w:ascii="Arial" w:hAnsi="Arial" w:cs="Arial"/>
                <w:i w:val="0"/>
                <w:iCs w:val="0"/>
                <w:color w:val="000000"/>
                <w:kern w:val="0"/>
                <w:sz w:val="20"/>
                <w:szCs w:val="20"/>
                <w:highlight w:val="none"/>
                <w:u w:val="none"/>
                <w:lang w:val="en-US" w:eastAsia="zh-CN" w:bidi="ar"/>
              </w:rPr>
              <w:t>19</w:t>
            </w:r>
            <w:r>
              <w:rPr>
                <w:rFonts w:hint="default" w:ascii="Arial" w:hAnsi="Arial" w:cs="Arial"/>
                <w:i w:val="0"/>
                <w:iCs w:val="0"/>
                <w:color w:val="000000"/>
                <w:kern w:val="0"/>
                <w:sz w:val="20"/>
                <w:szCs w:val="20"/>
                <w:highlight w:val="none"/>
                <w:u w:val="none"/>
                <w:lang w:val="en" w:eastAsia="zh-CN" w:bidi="ar"/>
              </w:rPr>
              <w:t>0.26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19</w:t>
            </w:r>
            <w:r>
              <w:rPr>
                <w:rFonts w:hint="default" w:ascii="Arial" w:hAnsi="Arial" w:cs="Arial"/>
                <w:i w:val="0"/>
                <w:iCs w:val="0"/>
                <w:color w:val="000000"/>
                <w:kern w:val="0"/>
                <w:sz w:val="20"/>
                <w:szCs w:val="20"/>
                <w:highlight w:val="none"/>
                <w:u w:val="none"/>
                <w:lang w:val="en" w:eastAsia="zh-CN" w:bidi="ar"/>
              </w:rPr>
              <w:t>0.26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卫生健康支出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21011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行政事业单位</w:t>
            </w:r>
          </w:p>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医疗</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2101102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事业单位医疗</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10.</w:t>
            </w:r>
            <w:r>
              <w:rPr>
                <w:rFonts w:hint="default" w:ascii="Arial" w:hAnsi="Arial" w:cs="Arial"/>
                <w:i w:val="0"/>
                <w:iCs w:val="0"/>
                <w:color w:val="000000"/>
                <w:kern w:val="0"/>
                <w:sz w:val="20"/>
                <w:szCs w:val="20"/>
                <w:highlight w:val="none"/>
                <w:u w:val="none"/>
                <w:lang w:val="en" w:eastAsia="zh-CN" w:bidi="ar"/>
              </w:rPr>
              <w:t>35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10.</w:t>
            </w:r>
            <w:r>
              <w:rPr>
                <w:rFonts w:hint="default" w:ascii="Arial" w:hAnsi="Arial" w:cs="Arial"/>
                <w:i w:val="0"/>
                <w:iCs w:val="0"/>
                <w:color w:val="000000"/>
                <w:kern w:val="0"/>
                <w:sz w:val="20"/>
                <w:szCs w:val="20"/>
                <w:highlight w:val="none"/>
                <w:u w:val="none"/>
                <w:lang w:val="en" w:eastAsia="zh-CN" w:bidi="ar"/>
              </w:rPr>
              <w:t>35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2101103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公务员医疗补助</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6.16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6.16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12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221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住房保障支出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22102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住房改革支出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eastAsia="宋体" w:cs="Arial"/>
                <w:i w:val="0"/>
                <w:iCs w:val="0"/>
                <w:color w:val="000000"/>
                <w:kern w:val="0"/>
                <w:sz w:val="20"/>
                <w:szCs w:val="20"/>
                <w:highlight w:val="none"/>
                <w:u w:val="none"/>
                <w:lang w:val="en-US" w:eastAsia="zh-CN" w:bidi="ar"/>
              </w:rPr>
              <w:t>1</w:t>
            </w:r>
            <w:r>
              <w:rPr>
                <w:rFonts w:hint="default" w:ascii="Arial" w:hAnsi="Arial" w:cs="Arial"/>
                <w:i w:val="0"/>
                <w:iCs w:val="0"/>
                <w:color w:val="000000"/>
                <w:kern w:val="0"/>
                <w:sz w:val="20"/>
                <w:szCs w:val="20"/>
                <w:highlight w:val="none"/>
                <w:u w:val="none"/>
                <w:lang w:val="en"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2210201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住房公积金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cs="Arial"/>
                <w:i w:val="0"/>
                <w:iCs w:val="0"/>
                <w:color w:val="000000"/>
                <w:sz w:val="20"/>
                <w:szCs w:val="20"/>
                <w:highlight w:val="none"/>
                <w:u w:val="none"/>
              </w:rPr>
            </w:pP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widowControl/>
        <w:spacing w:line="360" w:lineRule="auto"/>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四、财政拨款收支总表</w:t>
      </w:r>
    </w:p>
    <w:p>
      <w:pPr>
        <w:widowControl/>
        <w:spacing w:line="360" w:lineRule="auto"/>
        <w:jc w:val="left"/>
        <w:rPr>
          <w:rFonts w:hint="eastAsia" w:ascii="宋体" w:hAnsi="Times New Roman" w:cs="宋体"/>
          <w:b/>
          <w:w w:val="95"/>
          <w:kern w:val="0"/>
          <w:sz w:val="24"/>
          <w:szCs w:val="24"/>
          <w:highlight w:val="none"/>
        </w:rPr>
      </w:pPr>
    </w:p>
    <w:p>
      <w:pPr>
        <w:pStyle w:val="6"/>
        <w:kinsoku w:val="0"/>
        <w:overflowPunct w:val="0"/>
        <w:spacing w:before="1" w:line="240" w:lineRule="auto"/>
        <w:ind w:left="2852"/>
        <w:outlineLvl w:val="9"/>
        <w:rPr>
          <w:rFonts w:ascii="宋体" w:eastAsia="宋体" w:cs="宋体"/>
          <w:b/>
          <w:w w:val="95"/>
          <w:sz w:val="24"/>
          <w:szCs w:val="24"/>
          <w:highlight w:val="none"/>
        </w:rPr>
      </w:pPr>
      <w:r>
        <w:rPr>
          <w:rFonts w:hint="eastAsia" w:ascii="宋体" w:eastAsia="宋体" w:cs="宋体"/>
          <w:b/>
          <w:w w:val="95"/>
          <w:sz w:val="24"/>
          <w:szCs w:val="24"/>
          <w:highlight w:val="none"/>
        </w:rPr>
        <w:t>财政拨款收支总表</w:t>
      </w:r>
    </w:p>
    <w:p>
      <w:pPr>
        <w:pStyle w:val="3"/>
        <w:kinsoku w:val="0"/>
        <w:overflowPunct w:val="0"/>
        <w:ind w:left="2364"/>
        <w:jc w:val="right"/>
        <w:rPr>
          <w:rFonts w:hint="eastAsia" w:eastAsia="宋体"/>
          <w:highlight w:val="none"/>
          <w:lang w:val="en-US" w:eastAsia="zh-CN"/>
        </w:rPr>
      </w:pPr>
      <w:r>
        <w:rPr>
          <w:rFonts w:hint="eastAsia"/>
          <w:w w:val="95"/>
          <w:sz w:val="20"/>
          <w:szCs w:val="20"/>
          <w:highlight w:val="none"/>
        </w:rPr>
        <w:t>单位：万元</w:t>
      </w:r>
    </w:p>
    <w:tbl>
      <w:tblPr>
        <w:tblStyle w:val="4"/>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930"/>
        <w:gridCol w:w="1109"/>
        <w:gridCol w:w="1206"/>
        <w:gridCol w:w="1072"/>
        <w:gridCol w:w="1172"/>
        <w:gridCol w:w="1173"/>
        <w:gridCol w:w="1118"/>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收                             入</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highlight w:val="none"/>
                <w:u w:val="none"/>
                <w:lang w:val="en-US" w:eastAsia="zh-CN" w:bidi="ar"/>
              </w:rPr>
            </w:pPr>
            <w:r>
              <w:rPr>
                <w:rFonts w:hint="default" w:ascii="Arial" w:hAnsi="Arial" w:eastAsia="宋体" w:cs="Arial"/>
                <w:b/>
                <w:bCs/>
                <w:i w:val="0"/>
                <w:iCs w:val="0"/>
                <w:color w:val="000000"/>
                <w:kern w:val="0"/>
                <w:sz w:val="20"/>
                <w:szCs w:val="20"/>
                <w:highlight w:val="none"/>
                <w:u w:val="none"/>
                <w:lang w:val="en-US" w:eastAsia="zh-CN" w:bidi="ar"/>
              </w:rPr>
              <w:t>202</w:t>
            </w:r>
            <w:r>
              <w:rPr>
                <w:rFonts w:hint="default" w:ascii="Arial" w:hAnsi="Arial" w:cs="Arial"/>
                <w:b/>
                <w:bCs/>
                <w:i w:val="0"/>
                <w:iCs w:val="0"/>
                <w:color w:val="000000"/>
                <w:kern w:val="0"/>
                <w:sz w:val="20"/>
                <w:szCs w:val="20"/>
                <w:highlight w:val="none"/>
                <w:u w:val="none"/>
                <w:lang w:val="en" w:eastAsia="zh-CN" w:bidi="ar"/>
              </w:rPr>
              <w:t>3</w:t>
            </w:r>
            <w:r>
              <w:rPr>
                <w:rFonts w:hint="default" w:ascii="Arial" w:hAnsi="Arial" w:eastAsia="宋体" w:cs="Arial"/>
                <w:b/>
                <w:bCs/>
                <w:i w:val="0"/>
                <w:iCs w:val="0"/>
                <w:color w:val="000000"/>
                <w:kern w:val="0"/>
                <w:sz w:val="20"/>
                <w:szCs w:val="20"/>
                <w:highlight w:val="none"/>
                <w:u w:val="none"/>
                <w:lang w:val="en-US" w:eastAsia="zh-CN" w:bidi="ar"/>
              </w:rPr>
              <w:t>年</w:t>
            </w:r>
          </w:p>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预算数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                目</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0"/>
                <w:szCs w:val="20"/>
                <w:highlight w:val="none"/>
                <w:u w:val="none"/>
                <w:lang w:val="en-US" w:eastAsia="zh-CN" w:bidi="ar"/>
              </w:rPr>
            </w:pPr>
            <w:r>
              <w:rPr>
                <w:rFonts w:hint="default" w:ascii="Arial" w:hAnsi="Arial" w:eastAsia="宋体" w:cs="Arial"/>
                <w:b/>
                <w:bCs/>
                <w:i w:val="0"/>
                <w:iCs w:val="0"/>
                <w:color w:val="000000"/>
                <w:kern w:val="0"/>
                <w:sz w:val="20"/>
                <w:szCs w:val="20"/>
                <w:highlight w:val="none"/>
                <w:u w:val="none"/>
                <w:lang w:val="en-US" w:eastAsia="zh-CN" w:bidi="ar"/>
              </w:rPr>
              <w:t>202</w:t>
            </w:r>
            <w:r>
              <w:rPr>
                <w:rFonts w:hint="default" w:ascii="Arial" w:hAnsi="Arial" w:cs="Arial"/>
                <w:b/>
                <w:bCs/>
                <w:i w:val="0"/>
                <w:iCs w:val="0"/>
                <w:color w:val="000000"/>
                <w:kern w:val="0"/>
                <w:sz w:val="20"/>
                <w:szCs w:val="20"/>
                <w:highlight w:val="none"/>
                <w:u w:val="none"/>
                <w:lang w:val="en" w:eastAsia="zh-CN" w:bidi="ar"/>
              </w:rPr>
              <w:t>3</w:t>
            </w:r>
            <w:r>
              <w:rPr>
                <w:rFonts w:hint="default" w:ascii="Arial" w:hAnsi="Arial" w:eastAsia="宋体" w:cs="Arial"/>
                <w:b/>
                <w:bCs/>
                <w:i w:val="0"/>
                <w:iCs w:val="0"/>
                <w:color w:val="000000"/>
                <w:kern w:val="0"/>
                <w:sz w:val="20"/>
                <w:szCs w:val="20"/>
                <w:highlight w:val="none"/>
                <w:u w:val="none"/>
                <w:lang w:val="en-US" w:eastAsia="zh-CN" w:bidi="ar"/>
              </w:rPr>
              <w:t>年</w:t>
            </w:r>
          </w:p>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预算数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711.12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481.12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kern w:val="0"/>
                <w:sz w:val="20"/>
                <w:szCs w:val="20"/>
                <w:highlight w:val="none"/>
                <w:u w:val="none"/>
                <w:lang w:val="en" w:eastAsia="zh-CN" w:bidi="ar"/>
              </w:rPr>
              <w:t>23</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一、本年支出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711.12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481.12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cs="Arial"/>
                <w:i w:val="0"/>
                <w:iCs w:val="0"/>
                <w:color w:val="000000"/>
                <w:kern w:val="0"/>
                <w:sz w:val="20"/>
                <w:szCs w:val="20"/>
                <w:highlight w:val="none"/>
                <w:u w:val="none"/>
                <w:lang w:val="en" w:eastAsia="zh-CN" w:bidi="ar"/>
              </w:rPr>
              <w:t>23</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711.12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481.12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cs="Arial"/>
                <w:i w:val="0"/>
                <w:iCs w:val="0"/>
                <w:color w:val="000000"/>
                <w:kern w:val="0"/>
                <w:sz w:val="20"/>
                <w:szCs w:val="20"/>
                <w:highlight w:val="none"/>
                <w:u w:val="none"/>
                <w:lang w:val="en" w:eastAsia="zh-CN" w:bidi="ar"/>
              </w:rPr>
              <w:t>23</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一、一般公共服务支出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二、外交支出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三、国防支出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四、公共安全支出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五、教育支出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六、科学技术支出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七、文化旅游体育与传媒支出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八、社会保障和就业支出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670.73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 w:eastAsia="zh-CN" w:bidi="ar"/>
              </w:rPr>
            </w:pPr>
            <w:r>
              <w:rPr>
                <w:rFonts w:hint="default" w:ascii="Arial" w:hAnsi="Arial" w:cs="Arial"/>
                <w:i w:val="0"/>
                <w:iCs w:val="0"/>
                <w:color w:val="000000"/>
                <w:kern w:val="0"/>
                <w:sz w:val="20"/>
                <w:szCs w:val="20"/>
                <w:highlight w:val="none"/>
                <w:u w:val="none"/>
                <w:lang w:val="en" w:eastAsia="zh-CN" w:bidi="ar"/>
              </w:rPr>
              <w:t>440.73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kern w:val="0"/>
                <w:sz w:val="20"/>
                <w:szCs w:val="20"/>
                <w:highlight w:val="none"/>
                <w:u w:val="none"/>
                <w:lang w:val="en" w:eastAsia="zh-CN" w:bidi="ar"/>
              </w:rPr>
              <w:t>23</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九、社会保险基金支出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十、卫生健康支出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kern w:val="0"/>
                <w:sz w:val="20"/>
                <w:szCs w:val="20"/>
                <w:highlight w:val="none"/>
                <w:u w:val="none"/>
                <w:lang w:val="en" w:eastAsia="zh-CN" w:bidi="ar"/>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十一、节能环保支出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十二、城乡社区支出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十三、农林水支出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十四、交通运输支出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十五、资源勘探工业信息等支出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十六、商业服务业等支出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十七、金融支出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十八、援助其他地区支出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十九、自然资源海洋气象等支出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二十、住房保障支出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二十一、粮油物资储备支出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二、上年结转</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二十二、国有资本经营预算支出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一般公共预算拨款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二十三、灾害防治及应急管理支出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政府性基金预算拨款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二十四、其他支出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国有资本经营预算拨款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二、结转</w:t>
            </w:r>
          </w:p>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下年支出</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收 入 总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711.12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481.12</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cs="Arial"/>
                <w:i w:val="0"/>
                <w:iCs w:val="0"/>
                <w:color w:val="000000"/>
                <w:kern w:val="0"/>
                <w:sz w:val="20"/>
                <w:szCs w:val="20"/>
                <w:highlight w:val="none"/>
                <w:u w:val="none"/>
                <w:lang w:val="en" w:eastAsia="zh-CN" w:bidi="ar"/>
              </w:rPr>
              <w:t>23</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 xml:space="preserve">支 出 </w:t>
            </w:r>
          </w:p>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总 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711.12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481.12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cs="Arial"/>
                <w:i w:val="0"/>
                <w:iCs w:val="0"/>
                <w:color w:val="000000"/>
                <w:kern w:val="0"/>
                <w:sz w:val="20"/>
                <w:szCs w:val="20"/>
                <w:highlight w:val="none"/>
                <w:u w:val="none"/>
                <w:lang w:val="en" w:eastAsia="zh-CN" w:bidi="ar"/>
              </w:rPr>
              <w:t>23</w:t>
            </w:r>
            <w:r>
              <w:rPr>
                <w:rFonts w:hint="eastAsia" w:ascii="Arial" w:hAnsi="Arial" w:cs="Arial"/>
                <w:i w:val="0"/>
                <w:iCs w:val="0"/>
                <w:color w:val="000000"/>
                <w:kern w:val="0"/>
                <w:sz w:val="20"/>
                <w:szCs w:val="20"/>
                <w:highlight w:val="none"/>
                <w:u w:val="none"/>
                <w:lang w:val="en-US" w:eastAsia="zh-CN" w:bidi="ar"/>
              </w:rPr>
              <w:t>0</w:t>
            </w:r>
            <w:r>
              <w:rPr>
                <w:rFonts w:hint="default" w:ascii="Arial" w:hAnsi="Arial" w:eastAsia="宋体" w:cs="Arial"/>
                <w:i w:val="0"/>
                <w:iCs w:val="0"/>
                <w:color w:val="000000"/>
                <w:kern w:val="0"/>
                <w:sz w:val="20"/>
                <w:szCs w:val="20"/>
                <w:highlight w:val="none"/>
                <w:u w:val="none"/>
                <w:lang w:val="en-US" w:eastAsia="zh-CN" w:bidi="ar"/>
              </w:rPr>
              <w:t>.00</w:t>
            </w: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五、</w:t>
      </w:r>
      <w:r>
        <w:rPr>
          <w:rFonts w:hint="eastAsia" w:ascii="仿宋" w:hAnsi="仿宋" w:eastAsia="仿宋" w:cs="仿宋"/>
          <w:bCs/>
          <w:color w:val="000000"/>
          <w:sz w:val="32"/>
          <w:szCs w:val="32"/>
          <w:highlight w:val="none"/>
        </w:rPr>
        <w:t>一般公共预算支出表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rPr>
        <w:t>一般公共预算支出表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107"/>
        <w:gridCol w:w="1275"/>
        <w:gridCol w:w="1234"/>
        <w:gridCol w:w="1262"/>
        <w:gridCol w:w="1248"/>
        <w:gridCol w:w="1150"/>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科目编码</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功能分类科目名称</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合计</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基本支出</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人员经费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公用经费</w:t>
            </w: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合计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711.12</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25</w:t>
            </w:r>
            <w:r>
              <w:rPr>
                <w:rFonts w:hint="default" w:ascii="Arial" w:hAnsi="Arial" w:cs="Arial"/>
                <w:i w:val="0"/>
                <w:iCs w:val="0"/>
                <w:color w:val="000000"/>
                <w:kern w:val="0"/>
                <w:sz w:val="20"/>
                <w:szCs w:val="20"/>
                <w:highlight w:val="none"/>
                <w:u w:val="none"/>
                <w:lang w:val="en" w:eastAsia="zh-CN" w:bidi="ar"/>
              </w:rPr>
              <w:t>4.12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217.</w:t>
            </w:r>
            <w:r>
              <w:rPr>
                <w:rFonts w:hint="default" w:ascii="Arial" w:hAnsi="Arial" w:cs="Arial"/>
                <w:i w:val="0"/>
                <w:iCs w:val="0"/>
                <w:color w:val="000000"/>
                <w:kern w:val="0"/>
                <w:sz w:val="20"/>
                <w:szCs w:val="20"/>
                <w:highlight w:val="none"/>
                <w:u w:val="none"/>
                <w:lang w:val="en" w:eastAsia="zh-CN" w:bidi="ar"/>
              </w:rPr>
              <w:t>07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kern w:val="0"/>
                <w:sz w:val="20"/>
                <w:szCs w:val="20"/>
                <w:highlight w:val="none"/>
                <w:u w:val="none"/>
                <w:lang w:val="en" w:eastAsia="zh-CN" w:bidi="ar"/>
              </w:rPr>
              <w:t>37.05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kern w:val="0"/>
                <w:sz w:val="20"/>
                <w:szCs w:val="20"/>
                <w:highlight w:val="none"/>
                <w:u w:val="none"/>
                <w:lang w:val="en" w:eastAsia="zh-CN" w:bidi="ar"/>
              </w:rPr>
              <w:t>457</w:t>
            </w:r>
            <w:r>
              <w:rPr>
                <w:rFonts w:hint="default" w:ascii="Arial" w:hAnsi="Arial" w:eastAsia="宋体"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highlight w:val="none"/>
                <w:u w:val="none"/>
                <w:lang w:val="en" w:eastAsia="zh-CN" w:bidi="ar"/>
              </w:rPr>
            </w:pPr>
            <w:r>
              <w:rPr>
                <w:rFonts w:hint="default" w:ascii="Arial" w:hAnsi="Arial" w:cs="Arial"/>
                <w:i w:val="0"/>
                <w:iCs w:val="0"/>
                <w:color w:val="000000"/>
                <w:kern w:val="0"/>
                <w:sz w:val="20"/>
                <w:szCs w:val="20"/>
                <w:highlight w:val="none"/>
                <w:u w:val="none"/>
                <w:lang w:val="en" w:eastAsia="zh-CN" w:bidi="ar"/>
              </w:rPr>
              <w:t>670.73</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eastAsia" w:ascii="Arial" w:hAnsi="Arial" w:cs="Arial"/>
                <w:i w:val="0"/>
                <w:iCs w:val="0"/>
                <w:color w:val="000000"/>
                <w:kern w:val="0"/>
                <w:sz w:val="20"/>
                <w:szCs w:val="20"/>
                <w:highlight w:val="none"/>
                <w:u w:val="none"/>
                <w:lang w:val="en-US" w:eastAsia="zh-CN" w:bidi="ar"/>
              </w:rPr>
              <w:t>2</w:t>
            </w:r>
            <w:r>
              <w:rPr>
                <w:rFonts w:hint="default" w:ascii="Arial" w:hAnsi="Arial" w:cs="Arial"/>
                <w:i w:val="0"/>
                <w:iCs w:val="0"/>
                <w:color w:val="000000"/>
                <w:kern w:val="0"/>
                <w:sz w:val="20"/>
                <w:szCs w:val="20"/>
                <w:highlight w:val="none"/>
                <w:u w:val="none"/>
                <w:lang w:val="en" w:eastAsia="zh-CN" w:bidi="ar"/>
              </w:rPr>
              <w:t>13.73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kern w:val="0"/>
                <w:sz w:val="20"/>
                <w:szCs w:val="20"/>
                <w:highlight w:val="none"/>
                <w:u w:val="none"/>
                <w:lang w:val="en" w:eastAsia="zh-CN" w:bidi="ar"/>
              </w:rPr>
            </w:pPr>
            <w:r>
              <w:rPr>
                <w:rFonts w:hint="eastAsia" w:ascii="Arial" w:hAnsi="Arial" w:cs="Arial"/>
                <w:i w:val="0"/>
                <w:iCs w:val="0"/>
                <w:color w:val="000000"/>
                <w:kern w:val="0"/>
                <w:sz w:val="20"/>
                <w:szCs w:val="20"/>
                <w:highlight w:val="none"/>
                <w:u w:val="none"/>
                <w:lang w:val="en-US" w:eastAsia="zh-CN" w:bidi="ar"/>
              </w:rPr>
              <w:t>17</w:t>
            </w:r>
            <w:r>
              <w:rPr>
                <w:rFonts w:hint="default" w:ascii="Arial" w:hAnsi="Arial" w:cs="Arial"/>
                <w:i w:val="0"/>
                <w:iCs w:val="0"/>
                <w:color w:val="000000"/>
                <w:kern w:val="0"/>
                <w:sz w:val="20"/>
                <w:szCs w:val="20"/>
                <w:highlight w:val="none"/>
                <w:u w:val="none"/>
                <w:lang w:val="en" w:eastAsia="zh-CN" w:bidi="ar"/>
              </w:rPr>
              <w:t>6.68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37.05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cs="Arial"/>
                <w:i w:val="0"/>
                <w:iCs w:val="0"/>
                <w:color w:val="000000"/>
                <w:kern w:val="0"/>
                <w:sz w:val="20"/>
                <w:szCs w:val="20"/>
                <w:highlight w:val="none"/>
                <w:u w:val="none"/>
                <w:lang w:val="en" w:eastAsia="zh-CN" w:bidi="ar"/>
              </w:rPr>
              <w:t>457</w:t>
            </w:r>
            <w:r>
              <w:rPr>
                <w:rFonts w:hint="default" w:ascii="Arial" w:hAnsi="Arial" w:eastAsia="宋体"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20805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eastAsia"/>
              </w:rPr>
              <w:t>行政事业单位养老支出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eastAsia="zh-CN"/>
              </w:rPr>
            </w:pPr>
            <w:r>
              <w:rPr>
                <w:rFonts w:hint="default" w:ascii="Arial" w:hAnsi="Arial" w:cs="Arial"/>
                <w:i w:val="0"/>
                <w:iCs w:val="0"/>
                <w:color w:val="000000"/>
                <w:sz w:val="20"/>
                <w:szCs w:val="20"/>
                <w:highlight w:val="none"/>
                <w:u w:val="none"/>
                <w:lang w:val="en" w:eastAsia="zh-CN"/>
              </w:rPr>
              <w:t>23.47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sz w:val="20"/>
                <w:szCs w:val="20"/>
                <w:highlight w:val="none"/>
                <w:u w:val="none"/>
                <w:lang w:val="en" w:eastAsia="zh-CN"/>
              </w:rPr>
              <w:t>23.47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US"/>
              </w:rPr>
            </w:pPr>
            <w:r>
              <w:rPr>
                <w:rFonts w:hint="default" w:ascii="Arial" w:hAnsi="Arial" w:cs="Arial"/>
                <w:i w:val="0"/>
                <w:iCs w:val="0"/>
                <w:color w:val="000000"/>
                <w:sz w:val="20"/>
                <w:szCs w:val="20"/>
                <w:highlight w:val="none"/>
                <w:u w:val="none"/>
                <w:lang w:val="en" w:eastAsia="zh-CN"/>
              </w:rPr>
              <w:t>23.47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2080505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机关事业单位基本养老保险缴费支出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US"/>
              </w:rPr>
            </w:pPr>
            <w:r>
              <w:rPr>
                <w:rFonts w:hint="default" w:ascii="Arial" w:hAnsi="Arial" w:cs="Arial"/>
                <w:i w:val="0"/>
                <w:iCs w:val="0"/>
                <w:color w:val="000000"/>
                <w:sz w:val="20"/>
                <w:szCs w:val="20"/>
                <w:highlight w:val="none"/>
                <w:u w:val="none"/>
                <w:lang w:val="en" w:eastAsia="zh-CN"/>
              </w:rPr>
              <w:t>23.47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sz w:val="20"/>
                <w:szCs w:val="20"/>
                <w:highlight w:val="none"/>
                <w:u w:val="none"/>
                <w:lang w:val="en" w:eastAsia="zh-CN"/>
              </w:rPr>
              <w:t>23.47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US"/>
              </w:rPr>
            </w:pPr>
            <w:r>
              <w:rPr>
                <w:rFonts w:hint="default" w:ascii="Arial" w:hAnsi="Arial" w:cs="Arial"/>
                <w:i w:val="0"/>
                <w:iCs w:val="0"/>
                <w:color w:val="000000"/>
                <w:sz w:val="20"/>
                <w:szCs w:val="20"/>
                <w:highlight w:val="none"/>
                <w:u w:val="none"/>
                <w:lang w:val="en" w:eastAsia="zh-CN"/>
              </w:rPr>
              <w:t>23.47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20809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sz w:val="20"/>
                <w:szCs w:val="20"/>
                <w:highlight w:val="none"/>
                <w:u w:val="none"/>
              </w:rPr>
              <w:t>　退役安置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647.26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190.26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153.21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37.05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cs="Arial"/>
                <w:i w:val="0"/>
                <w:iCs w:val="0"/>
                <w:color w:val="000000"/>
                <w:kern w:val="0"/>
                <w:sz w:val="20"/>
                <w:szCs w:val="20"/>
                <w:highlight w:val="none"/>
                <w:u w:val="none"/>
                <w:lang w:val="en" w:eastAsia="zh-CN" w:bidi="ar"/>
              </w:rPr>
              <w:t>457</w:t>
            </w:r>
            <w:r>
              <w:rPr>
                <w:rFonts w:hint="default" w:ascii="Arial" w:hAnsi="Arial" w:eastAsia="宋体" w:cs="Arial"/>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2080902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cs="Arial"/>
                <w:i w:val="0"/>
                <w:iCs w:val="0"/>
                <w:color w:val="000000"/>
                <w:sz w:val="20"/>
                <w:szCs w:val="20"/>
                <w:highlight w:val="none"/>
                <w:u w:val="none"/>
              </w:rPr>
              <w:t>军队移交政府的离退休人员安置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457.00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cs="Arial"/>
                <w:i w:val="0"/>
                <w:iCs w:val="0"/>
                <w:color w:val="000000"/>
                <w:sz w:val="20"/>
                <w:szCs w:val="20"/>
                <w:highlight w:val="none"/>
                <w:u w:val="none"/>
                <w:lang w:val="en"/>
              </w:rPr>
              <w:t>457.00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2080903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军队移交政府离退休干部管理机构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eastAsia" w:ascii="Arial" w:hAnsi="Arial" w:cs="Arial"/>
                <w:i w:val="0"/>
                <w:iCs w:val="0"/>
                <w:color w:val="000000"/>
                <w:kern w:val="0"/>
                <w:sz w:val="20"/>
                <w:szCs w:val="20"/>
                <w:highlight w:val="none"/>
                <w:u w:val="none"/>
                <w:lang w:val="en-US" w:eastAsia="zh-CN" w:bidi="ar"/>
              </w:rPr>
              <w:t>19</w:t>
            </w:r>
            <w:r>
              <w:rPr>
                <w:rFonts w:hint="default" w:ascii="Arial" w:hAnsi="Arial" w:cs="Arial"/>
                <w:i w:val="0"/>
                <w:iCs w:val="0"/>
                <w:color w:val="000000"/>
                <w:kern w:val="0"/>
                <w:sz w:val="20"/>
                <w:szCs w:val="20"/>
                <w:highlight w:val="none"/>
                <w:u w:val="none"/>
                <w:lang w:val="en" w:eastAsia="zh-CN" w:bidi="ar"/>
              </w:rPr>
              <w:t>0.26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19</w:t>
            </w:r>
            <w:r>
              <w:rPr>
                <w:rFonts w:hint="default" w:ascii="Arial" w:hAnsi="Arial" w:cs="Arial"/>
                <w:i w:val="0"/>
                <w:iCs w:val="0"/>
                <w:color w:val="000000"/>
                <w:kern w:val="0"/>
                <w:sz w:val="20"/>
                <w:szCs w:val="20"/>
                <w:highlight w:val="none"/>
                <w:u w:val="none"/>
                <w:lang w:val="en" w:eastAsia="zh-CN" w:bidi="ar"/>
              </w:rPr>
              <w:t>0.26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15</w:t>
            </w:r>
            <w:r>
              <w:rPr>
                <w:rFonts w:hint="default" w:ascii="Arial" w:hAnsi="Arial" w:cs="Arial"/>
                <w:i w:val="0"/>
                <w:iCs w:val="0"/>
                <w:color w:val="000000"/>
                <w:kern w:val="0"/>
                <w:sz w:val="20"/>
                <w:szCs w:val="20"/>
                <w:highlight w:val="none"/>
                <w:u w:val="none"/>
                <w:lang w:val="en" w:eastAsia="zh-CN" w:bidi="ar"/>
              </w:rPr>
              <w:t>3.21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37.05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卫生健康</w:t>
            </w:r>
          </w:p>
          <w:p>
            <w:pPr>
              <w:keepNext w:val="0"/>
              <w:keepLines w:val="0"/>
              <w:widowControl/>
              <w:suppressLineNumbers w:val="0"/>
              <w:jc w:val="lef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9</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2"/>
                <w:sz w:val="20"/>
                <w:szCs w:val="20"/>
                <w:highlight w:val="none"/>
                <w:u w:val="none"/>
                <w:lang w:val="en" w:eastAsia="zh-CN" w:bidi="ar-SA"/>
              </w:rPr>
              <w:t>21011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0"/>
                <w:szCs w:val="20"/>
                <w:highlight w:val="none"/>
                <w:u w:val="none"/>
                <w:lang w:val="en-US" w:eastAsia="zh-CN" w:bidi="ar-SA"/>
              </w:rPr>
            </w:pPr>
            <w:r>
              <w:rPr>
                <w:rFonts w:hint="eastAsia"/>
              </w:rPr>
              <w:t>行政事业单位医疗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16.</w:t>
            </w:r>
            <w:r>
              <w:rPr>
                <w:rFonts w:hint="default" w:ascii="Arial" w:hAnsi="Arial" w:cs="Arial"/>
                <w:i w:val="0"/>
                <w:iCs w:val="0"/>
                <w:color w:val="000000"/>
                <w:kern w:val="0"/>
                <w:sz w:val="20"/>
                <w:szCs w:val="20"/>
                <w:highlight w:val="none"/>
                <w:u w:val="none"/>
                <w:lang w:val="en" w:eastAsia="zh-CN" w:bidi="ar"/>
              </w:rPr>
              <w:t>51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2101102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事业单位</w:t>
            </w:r>
          </w:p>
          <w:p>
            <w:pPr>
              <w:keepNext w:val="0"/>
              <w:keepLines w:val="0"/>
              <w:widowControl/>
              <w:suppressLineNumbers w:val="0"/>
              <w:jc w:val="lef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sz w:val="20"/>
                <w:szCs w:val="20"/>
                <w:highlight w:val="none"/>
                <w:u w:val="none"/>
                <w:lang w:val="en-US" w:eastAsia="zh-CN"/>
              </w:rPr>
              <w:t>10.</w:t>
            </w:r>
            <w:r>
              <w:rPr>
                <w:rFonts w:hint="default" w:ascii="Arial" w:hAnsi="Arial" w:cs="Arial"/>
                <w:i w:val="0"/>
                <w:iCs w:val="0"/>
                <w:color w:val="000000"/>
                <w:sz w:val="20"/>
                <w:szCs w:val="20"/>
                <w:highlight w:val="none"/>
                <w:u w:val="none"/>
                <w:lang w:val="en" w:eastAsia="zh-CN"/>
              </w:rPr>
              <w:t>35</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sz w:val="20"/>
                <w:szCs w:val="20"/>
                <w:highlight w:val="none"/>
                <w:u w:val="none"/>
                <w:lang w:val="en-US" w:eastAsia="zh-CN"/>
              </w:rPr>
              <w:t>10.</w:t>
            </w:r>
            <w:r>
              <w:rPr>
                <w:rFonts w:hint="default" w:ascii="Arial" w:hAnsi="Arial" w:cs="Arial"/>
                <w:i w:val="0"/>
                <w:iCs w:val="0"/>
                <w:color w:val="000000"/>
                <w:sz w:val="20"/>
                <w:szCs w:val="20"/>
                <w:highlight w:val="none"/>
                <w:u w:val="none"/>
                <w:lang w:val="en" w:eastAsia="zh-CN"/>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sz w:val="20"/>
                <w:szCs w:val="20"/>
                <w:highlight w:val="none"/>
                <w:u w:val="none"/>
                <w:lang w:val="en-US" w:eastAsia="zh-CN"/>
              </w:rPr>
              <w:t>10.</w:t>
            </w:r>
            <w:r>
              <w:rPr>
                <w:rFonts w:hint="default" w:ascii="Arial" w:hAnsi="Arial" w:cs="Arial"/>
                <w:i w:val="0"/>
                <w:iCs w:val="0"/>
                <w:color w:val="000000"/>
                <w:sz w:val="20"/>
                <w:szCs w:val="20"/>
                <w:highlight w:val="none"/>
                <w:u w:val="none"/>
                <w:lang w:val="en" w:eastAsia="zh-CN"/>
              </w:rPr>
              <w:t>35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2101103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公务员</w:t>
            </w:r>
          </w:p>
          <w:p>
            <w:pPr>
              <w:keepNext w:val="0"/>
              <w:keepLines w:val="0"/>
              <w:widowControl/>
              <w:suppressLineNumbers w:val="0"/>
              <w:jc w:val="lef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医疗补助</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6.16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0"/>
                <w:sz w:val="20"/>
                <w:szCs w:val="20"/>
                <w:highlight w:val="none"/>
                <w:u w:val="none"/>
                <w:lang w:val="en" w:eastAsia="zh-CN" w:bidi="ar"/>
              </w:rPr>
              <w:t>6.16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2"/>
                <w:sz w:val="20"/>
                <w:szCs w:val="20"/>
                <w:highlight w:val="none"/>
                <w:u w:val="none"/>
                <w:lang w:val="en" w:eastAsia="zh-CN" w:bidi="ar-SA"/>
              </w:rPr>
              <w:t>6.16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r>
              <w:rPr>
                <w:rFonts w:hint="eastAsia" w:ascii="Arial" w:hAnsi="Arial" w:cs="Arial"/>
                <w:i w:val="0"/>
                <w:iCs w:val="0"/>
                <w:color w:val="000000"/>
                <w:kern w:val="0"/>
                <w:sz w:val="20"/>
                <w:szCs w:val="20"/>
                <w:highlight w:val="none"/>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221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住房保障</w:t>
            </w:r>
          </w:p>
          <w:p>
            <w:pPr>
              <w:keepNext w:val="0"/>
              <w:keepLines w:val="0"/>
              <w:widowControl/>
              <w:suppressLineNumbers w:val="0"/>
              <w:jc w:val="lef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eastAsia="宋体" w:cs="Arial"/>
                <w:i w:val="0"/>
                <w:iCs w:val="0"/>
                <w:color w:val="000000"/>
                <w:kern w:val="0"/>
                <w:sz w:val="20"/>
                <w:szCs w:val="20"/>
                <w:highlight w:val="none"/>
                <w:u w:val="none"/>
                <w:lang w:val="en-US" w:eastAsia="zh-CN" w:bidi="ar"/>
              </w:rPr>
              <w:t>1</w:t>
            </w:r>
            <w:r>
              <w:rPr>
                <w:rFonts w:hint="default" w:ascii="Arial" w:hAnsi="Arial" w:cs="Arial"/>
                <w:i w:val="0"/>
                <w:iCs w:val="0"/>
                <w:color w:val="000000"/>
                <w:kern w:val="0"/>
                <w:sz w:val="20"/>
                <w:szCs w:val="20"/>
                <w:highlight w:val="none"/>
                <w:u w:val="none"/>
                <w:lang w:val="en" w:eastAsia="zh-CN" w:bidi="ar"/>
              </w:rPr>
              <w:t>3</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 w:eastAsia="zh-CN" w:bidi="ar-SA"/>
              </w:rPr>
            </w:pPr>
            <w:r>
              <w:rPr>
                <w:rFonts w:hint="default" w:ascii="Arial" w:hAnsi="Arial" w:cs="Arial"/>
                <w:i w:val="0"/>
                <w:iCs w:val="0"/>
                <w:color w:val="000000"/>
                <w:kern w:val="2"/>
                <w:sz w:val="20"/>
                <w:szCs w:val="20"/>
                <w:highlight w:val="none"/>
                <w:u w:val="none"/>
                <w:lang w:val="en" w:eastAsia="zh-CN" w:bidi="ar-SA"/>
              </w:rPr>
              <w:t>22102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highlight w:val="none"/>
                <w:u w:val="none"/>
                <w:lang w:val="en-US" w:eastAsia="zh-CN" w:bidi="ar"/>
              </w:rPr>
            </w:pPr>
            <w:r>
              <w:rPr>
                <w:rFonts w:hint="default" w:ascii="Arial" w:hAnsi="Arial" w:eastAsia="宋体" w:cs="Arial"/>
                <w:i w:val="0"/>
                <w:iCs w:val="0"/>
                <w:color w:val="000000"/>
                <w:kern w:val="0"/>
                <w:sz w:val="20"/>
                <w:szCs w:val="20"/>
                <w:highlight w:val="none"/>
                <w:u w:val="none"/>
                <w:lang w:val="en-US" w:eastAsia="zh-CN" w:bidi="ar"/>
              </w:rPr>
              <w:t>住房保障</w:t>
            </w:r>
          </w:p>
          <w:p>
            <w:pPr>
              <w:keepNext w:val="0"/>
              <w:keepLines w:val="0"/>
              <w:widowControl/>
              <w:suppressLineNumbers w:val="0"/>
              <w:jc w:val="left"/>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20"/>
                <w:szCs w:val="20"/>
                <w:highlight w:val="none"/>
                <w:u w:val="none"/>
                <w:lang w:val="en-US" w:eastAsia="zh-CN" w:bidi="ar-SA"/>
              </w:rPr>
            </w:pPr>
            <w:r>
              <w:rPr>
                <w:rFonts w:hint="default" w:ascii="Arial" w:hAnsi="Arial" w:eastAsia="宋体" w:cs="Arial"/>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
              </w:rPr>
            </w:pPr>
            <w:r>
              <w:rPr>
                <w:rFonts w:hint="default" w:ascii="Arial" w:hAnsi="Arial" w:eastAsia="宋体" w:cs="Arial"/>
                <w:i w:val="0"/>
                <w:iCs w:val="0"/>
                <w:color w:val="000000"/>
                <w:kern w:val="0"/>
                <w:sz w:val="20"/>
                <w:szCs w:val="20"/>
                <w:highlight w:val="none"/>
                <w:u w:val="none"/>
                <w:lang w:val="en-US" w:eastAsia="zh-CN" w:bidi="ar"/>
              </w:rPr>
              <w:t>1</w:t>
            </w:r>
            <w:r>
              <w:rPr>
                <w:rFonts w:hint="default" w:ascii="Arial" w:hAnsi="Arial" w:cs="Arial"/>
                <w:i w:val="0"/>
                <w:iCs w:val="0"/>
                <w:color w:val="000000"/>
                <w:kern w:val="0"/>
                <w:sz w:val="20"/>
                <w:szCs w:val="20"/>
                <w:highlight w:val="none"/>
                <w:u w:val="none"/>
                <w:lang w:val="en" w:eastAsia="zh-CN" w:bidi="ar"/>
              </w:rPr>
              <w:t>4</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2210201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住房公积金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23.</w:t>
            </w:r>
            <w:r>
              <w:rPr>
                <w:rFonts w:hint="default" w:ascii="Arial" w:hAnsi="Arial" w:cs="Arial"/>
                <w:i w:val="0"/>
                <w:iCs w:val="0"/>
                <w:color w:val="000000"/>
                <w:kern w:val="0"/>
                <w:sz w:val="20"/>
                <w:szCs w:val="20"/>
                <w:highlight w:val="none"/>
                <w:u w:val="none"/>
                <w:lang w:val="en" w:eastAsia="zh-CN" w:bidi="ar"/>
              </w:rPr>
              <w:t>88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widowControl/>
        <w:numPr>
          <w:ilvl w:val="0"/>
          <w:numId w:val="3"/>
        </w:numPr>
        <w:spacing w:line="360" w:lineRule="auto"/>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一般公共预算基本支出表</w:t>
      </w:r>
    </w:p>
    <w:p>
      <w:pPr>
        <w:pStyle w:val="6"/>
        <w:kinsoku w:val="0"/>
        <w:overflowPunct w:val="0"/>
        <w:spacing w:before="1" w:line="240" w:lineRule="auto"/>
        <w:ind w:left="2852"/>
        <w:outlineLvl w:val="9"/>
        <w:rPr>
          <w:rFonts w:hint="eastAsia" w:ascii="宋体" w:eastAsia="宋体" w:cs="宋体"/>
          <w:b/>
          <w:w w:val="95"/>
          <w:sz w:val="24"/>
          <w:szCs w:val="24"/>
          <w:highlight w:val="none"/>
        </w:rPr>
      </w:pPr>
      <w:r>
        <w:rPr>
          <w:rFonts w:hint="eastAsia" w:ascii="宋体" w:eastAsia="宋体" w:cs="宋体"/>
          <w:b/>
          <w:w w:val="95"/>
          <w:sz w:val="24"/>
          <w:szCs w:val="24"/>
          <w:highlight w:val="none"/>
        </w:rPr>
        <w:t>一般公共预算基本支出表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8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049"/>
        <w:gridCol w:w="2812"/>
        <w:gridCol w:w="1107"/>
        <w:gridCol w:w="1409"/>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序号</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科目编码</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经济分类科目</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人员经费</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iCs w:val="0"/>
                <w:color w:val="000000"/>
                <w:kern w:val="0"/>
                <w:sz w:val="20"/>
                <w:szCs w:val="20"/>
                <w:highlight w:val="none"/>
                <w:u w:val="none"/>
                <w:lang w:val="en" w:eastAsia="zh-CN" w:bidi="ar"/>
              </w:rPr>
            </w:pPr>
            <w:r>
              <w:rPr>
                <w:rFonts w:hint="eastAsia" w:ascii="宋体" w:hAnsi="宋体" w:cs="宋体"/>
                <w:i w:val="0"/>
                <w:iCs w:val="0"/>
                <w:color w:val="000000"/>
                <w:kern w:val="0"/>
                <w:sz w:val="20"/>
                <w:szCs w:val="20"/>
                <w:highlight w:val="none"/>
                <w:u w:val="none"/>
                <w:lang w:val="en-US" w:eastAsia="zh-CN" w:bidi="ar"/>
              </w:rPr>
              <w:t>25</w:t>
            </w:r>
            <w:r>
              <w:rPr>
                <w:rFonts w:hint="default" w:ascii="宋体" w:hAnsi="宋体" w:cs="宋体"/>
                <w:i w:val="0"/>
                <w:iCs w:val="0"/>
                <w:color w:val="000000"/>
                <w:kern w:val="0"/>
                <w:sz w:val="20"/>
                <w:szCs w:val="20"/>
                <w:highlight w:val="none"/>
                <w:u w:val="none"/>
                <w:lang w:val="en" w:eastAsia="zh-CN" w:bidi="ar"/>
              </w:rPr>
              <w:t>4.12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217.</w:t>
            </w:r>
            <w:r>
              <w:rPr>
                <w:rFonts w:hint="default" w:ascii="宋体" w:hAnsi="宋体" w:cs="宋体"/>
                <w:i w:val="0"/>
                <w:iCs w:val="0"/>
                <w:color w:val="000000"/>
                <w:kern w:val="0"/>
                <w:sz w:val="20"/>
                <w:szCs w:val="20"/>
                <w:highlight w:val="none"/>
                <w:u w:val="none"/>
                <w:lang w:val="en" w:eastAsia="zh-CN" w:bidi="ar"/>
              </w:rPr>
              <w:t>07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default" w:ascii="宋体" w:hAnsi="宋体" w:cs="宋体"/>
                <w:i w:val="0"/>
                <w:iCs w:val="0"/>
                <w:color w:val="000000"/>
                <w:kern w:val="0"/>
                <w:sz w:val="20"/>
                <w:szCs w:val="20"/>
                <w:highlight w:val="none"/>
                <w:u w:val="none"/>
                <w:lang w:val="en"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工资福利支出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213.</w:t>
            </w:r>
            <w:r>
              <w:rPr>
                <w:rFonts w:hint="default" w:ascii="宋体" w:hAnsi="宋体" w:cs="宋体"/>
                <w:i w:val="0"/>
                <w:iCs w:val="0"/>
                <w:color w:val="000000"/>
                <w:kern w:val="0"/>
                <w:sz w:val="20"/>
                <w:szCs w:val="20"/>
                <w:highlight w:val="none"/>
                <w:u w:val="none"/>
                <w:lang w:val="en" w:eastAsia="zh-CN" w:bidi="ar"/>
              </w:rPr>
              <w:t>29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213.</w:t>
            </w:r>
            <w:r>
              <w:rPr>
                <w:rFonts w:hint="default" w:ascii="宋体" w:hAnsi="宋体" w:cs="宋体"/>
                <w:i w:val="0"/>
                <w:iCs w:val="0"/>
                <w:color w:val="000000"/>
                <w:kern w:val="0"/>
                <w:sz w:val="20"/>
                <w:szCs w:val="20"/>
                <w:highlight w:val="none"/>
                <w:u w:val="none"/>
                <w:lang w:val="en" w:eastAsia="zh-CN" w:bidi="ar"/>
              </w:rPr>
              <w:t>29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基本工资</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8</w:t>
            </w:r>
            <w:r>
              <w:rPr>
                <w:rFonts w:hint="default" w:ascii="宋体" w:hAnsi="宋体" w:cs="宋体"/>
                <w:i w:val="0"/>
                <w:iCs w:val="0"/>
                <w:color w:val="000000"/>
                <w:kern w:val="0"/>
                <w:sz w:val="20"/>
                <w:szCs w:val="20"/>
                <w:highlight w:val="none"/>
                <w:u w:val="none"/>
                <w:lang w:val="en" w:eastAsia="zh-CN" w:bidi="ar"/>
              </w:rPr>
              <w:t>2.18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8</w:t>
            </w:r>
            <w:r>
              <w:rPr>
                <w:rFonts w:hint="default" w:ascii="宋体" w:hAnsi="宋体" w:cs="宋体"/>
                <w:i w:val="0"/>
                <w:iCs w:val="0"/>
                <w:color w:val="000000"/>
                <w:kern w:val="0"/>
                <w:sz w:val="20"/>
                <w:szCs w:val="20"/>
                <w:highlight w:val="none"/>
                <w:u w:val="none"/>
                <w:lang w:val="en" w:eastAsia="zh-CN" w:bidi="ar"/>
              </w:rPr>
              <w:t>2.18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津贴补贴</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eastAsia="宋体" w:cs="宋体"/>
                <w:i w:val="0"/>
                <w:iCs w:val="0"/>
                <w:color w:val="000000"/>
                <w:kern w:val="0"/>
                <w:sz w:val="20"/>
                <w:szCs w:val="20"/>
                <w:highlight w:val="none"/>
                <w:u w:val="none"/>
                <w:lang w:val="en-US" w:eastAsia="zh-CN" w:bidi="ar"/>
              </w:rPr>
              <w:t>0.0</w:t>
            </w:r>
            <w:r>
              <w:rPr>
                <w:rFonts w:hint="default" w:ascii="宋体" w:hAnsi="宋体" w:cs="宋体"/>
                <w:i w:val="0"/>
                <w:iCs w:val="0"/>
                <w:color w:val="000000"/>
                <w:kern w:val="0"/>
                <w:sz w:val="20"/>
                <w:szCs w:val="20"/>
                <w:highlight w:val="none"/>
                <w:u w:val="none"/>
                <w:lang w:val="en"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eastAsia="宋体" w:cs="宋体"/>
                <w:i w:val="0"/>
                <w:iCs w:val="0"/>
                <w:color w:val="000000"/>
                <w:kern w:val="0"/>
                <w:sz w:val="20"/>
                <w:szCs w:val="20"/>
                <w:highlight w:val="none"/>
                <w:u w:val="none"/>
                <w:lang w:val="en-US" w:eastAsia="zh-CN" w:bidi="ar"/>
              </w:rPr>
              <w:t>0.0</w:t>
            </w:r>
            <w:r>
              <w:rPr>
                <w:rFonts w:hint="default" w:ascii="宋体" w:hAnsi="宋体" w:cs="宋体"/>
                <w:i w:val="0"/>
                <w:iCs w:val="0"/>
                <w:color w:val="000000"/>
                <w:kern w:val="0"/>
                <w:sz w:val="20"/>
                <w:szCs w:val="20"/>
                <w:highlight w:val="none"/>
                <w:u w:val="none"/>
                <w:lang w:val="en"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奖金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6.8</w:t>
            </w:r>
            <w:r>
              <w:rPr>
                <w:rFonts w:hint="default" w:ascii="宋体" w:hAnsi="宋体" w:cs="宋体"/>
                <w:i w:val="0"/>
                <w:iCs w:val="0"/>
                <w:color w:val="000000"/>
                <w:kern w:val="0"/>
                <w:sz w:val="20"/>
                <w:szCs w:val="20"/>
                <w:highlight w:val="none"/>
                <w:u w:val="none"/>
                <w:lang w:val="en"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6.8</w:t>
            </w:r>
            <w:r>
              <w:rPr>
                <w:rFonts w:hint="default" w:ascii="宋体" w:hAnsi="宋体" w:cs="宋体"/>
                <w:i w:val="0"/>
                <w:iCs w:val="0"/>
                <w:color w:val="000000"/>
                <w:kern w:val="0"/>
                <w:sz w:val="20"/>
                <w:szCs w:val="20"/>
                <w:highlight w:val="none"/>
                <w:u w:val="none"/>
                <w:lang w:val="en" w:eastAsia="zh-CN" w:bidi="ar"/>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绩效工资</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5</w:t>
            </w:r>
            <w:r>
              <w:rPr>
                <w:rFonts w:hint="default" w:ascii="宋体" w:hAnsi="宋体" w:cs="宋体"/>
                <w:i w:val="0"/>
                <w:iCs w:val="0"/>
                <w:color w:val="000000"/>
                <w:kern w:val="0"/>
                <w:sz w:val="20"/>
                <w:szCs w:val="20"/>
                <w:highlight w:val="none"/>
                <w:u w:val="none"/>
                <w:lang w:val="en" w:eastAsia="zh-CN" w:bidi="ar"/>
              </w:rPr>
              <w:t>7.68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5</w:t>
            </w:r>
            <w:r>
              <w:rPr>
                <w:rFonts w:hint="default" w:ascii="宋体" w:hAnsi="宋体" w:cs="宋体"/>
                <w:i w:val="0"/>
                <w:iCs w:val="0"/>
                <w:color w:val="000000"/>
                <w:kern w:val="0"/>
                <w:sz w:val="20"/>
                <w:szCs w:val="20"/>
                <w:highlight w:val="none"/>
                <w:u w:val="none"/>
                <w:lang w:val="en" w:eastAsia="zh-CN" w:bidi="ar"/>
              </w:rPr>
              <w:t>7.68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30108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机关事业单位</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基本养老保险缴费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w:t>
            </w:r>
            <w:r>
              <w:rPr>
                <w:rFonts w:hint="default" w:ascii="宋体" w:hAnsi="宋体" w:cs="宋体"/>
                <w:i w:val="0"/>
                <w:iCs w:val="0"/>
                <w:color w:val="000000"/>
                <w:kern w:val="0"/>
                <w:sz w:val="20"/>
                <w:szCs w:val="20"/>
                <w:highlight w:val="none"/>
                <w:u w:val="none"/>
                <w:lang w:val="en" w:eastAsia="zh-CN" w:bidi="ar"/>
              </w:rPr>
              <w:t>3.47</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w:t>
            </w:r>
            <w:r>
              <w:rPr>
                <w:rFonts w:hint="default" w:ascii="宋体" w:hAnsi="宋体" w:cs="宋体"/>
                <w:i w:val="0"/>
                <w:iCs w:val="0"/>
                <w:color w:val="000000"/>
                <w:kern w:val="0"/>
                <w:sz w:val="20"/>
                <w:szCs w:val="20"/>
                <w:highlight w:val="none"/>
                <w:u w:val="none"/>
                <w:lang w:val="en" w:eastAsia="zh-CN" w:bidi="ar"/>
              </w:rPr>
              <w:t>3.47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职工基本医疗保险缴费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eastAsia="zh-CN"/>
              </w:rPr>
            </w:pPr>
            <w:r>
              <w:rPr>
                <w:rFonts w:hint="eastAsia" w:ascii="宋体" w:hAnsi="宋体" w:cs="宋体"/>
                <w:i w:val="0"/>
                <w:iCs w:val="0"/>
                <w:color w:val="000000"/>
                <w:sz w:val="20"/>
                <w:szCs w:val="20"/>
                <w:highlight w:val="none"/>
                <w:u w:val="none"/>
                <w:lang w:val="en-US" w:eastAsia="zh-CN"/>
              </w:rPr>
              <w:t>9.</w:t>
            </w:r>
            <w:r>
              <w:rPr>
                <w:rFonts w:hint="default" w:ascii="宋体" w:hAnsi="宋体" w:cs="宋体"/>
                <w:i w:val="0"/>
                <w:iCs w:val="0"/>
                <w:color w:val="000000"/>
                <w:sz w:val="20"/>
                <w:szCs w:val="20"/>
                <w:highlight w:val="none"/>
                <w:u w:val="none"/>
                <w:lang w:val="en" w:eastAsia="zh-CN"/>
              </w:rPr>
              <w:t>79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sz w:val="20"/>
                <w:szCs w:val="20"/>
                <w:highlight w:val="none"/>
                <w:u w:val="none"/>
                <w:lang w:val="en-US" w:eastAsia="zh-CN"/>
              </w:rPr>
              <w:t>9.</w:t>
            </w:r>
            <w:r>
              <w:rPr>
                <w:rFonts w:hint="default" w:ascii="宋体" w:hAnsi="宋体" w:cs="宋体"/>
                <w:i w:val="0"/>
                <w:iCs w:val="0"/>
                <w:color w:val="000000"/>
                <w:sz w:val="20"/>
                <w:szCs w:val="20"/>
                <w:highlight w:val="none"/>
                <w:u w:val="none"/>
                <w:lang w:val="en" w:eastAsia="zh-CN"/>
              </w:rPr>
              <w:t>79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公务员医疗补助缴费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4.3</w:t>
            </w:r>
            <w:r>
              <w:rPr>
                <w:rFonts w:hint="default" w:ascii="宋体" w:hAnsi="宋体" w:cs="宋体"/>
                <w:i w:val="0"/>
                <w:iCs w:val="0"/>
                <w:color w:val="000000"/>
                <w:kern w:val="0"/>
                <w:sz w:val="20"/>
                <w:szCs w:val="20"/>
                <w:highlight w:val="none"/>
                <w:u w:val="none"/>
                <w:lang w:val="en"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4.3</w:t>
            </w:r>
            <w:r>
              <w:rPr>
                <w:rFonts w:hint="default" w:ascii="宋体" w:hAnsi="宋体" w:cs="宋体"/>
                <w:i w:val="0"/>
                <w:iCs w:val="0"/>
                <w:color w:val="000000"/>
                <w:kern w:val="0"/>
                <w:sz w:val="20"/>
                <w:szCs w:val="20"/>
                <w:highlight w:val="none"/>
                <w:u w:val="none"/>
                <w:lang w:val="en" w:eastAsia="zh-CN" w:bidi="ar"/>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其他社会保障缴费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1.8</w:t>
            </w:r>
            <w:r>
              <w:rPr>
                <w:rFonts w:hint="default" w:ascii="宋体" w:hAnsi="宋体" w:cs="宋体"/>
                <w:i w:val="0"/>
                <w:iCs w:val="0"/>
                <w:color w:val="000000"/>
                <w:kern w:val="0"/>
                <w:sz w:val="20"/>
                <w:szCs w:val="20"/>
                <w:highlight w:val="none"/>
                <w:u w:val="none"/>
                <w:lang w:val="en"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1.8</w:t>
            </w:r>
            <w:r>
              <w:rPr>
                <w:rFonts w:hint="default" w:ascii="宋体" w:hAnsi="宋体" w:cs="宋体"/>
                <w:i w:val="0"/>
                <w:iCs w:val="0"/>
                <w:color w:val="000000"/>
                <w:kern w:val="0"/>
                <w:sz w:val="20"/>
                <w:szCs w:val="20"/>
                <w:highlight w:val="none"/>
                <w:u w:val="none"/>
                <w:lang w:val="en"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住房公积金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3.</w:t>
            </w:r>
            <w:r>
              <w:rPr>
                <w:rFonts w:hint="default" w:ascii="宋体" w:hAnsi="宋体" w:cs="宋体"/>
                <w:i w:val="0"/>
                <w:iCs w:val="0"/>
                <w:color w:val="000000"/>
                <w:kern w:val="0"/>
                <w:sz w:val="20"/>
                <w:szCs w:val="20"/>
                <w:highlight w:val="none"/>
                <w:u w:val="none"/>
                <w:lang w:val="en" w:eastAsia="zh-CN" w:bidi="ar"/>
              </w:rPr>
              <w:t>88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cs="宋体"/>
                <w:i w:val="0"/>
                <w:iCs w:val="0"/>
                <w:color w:val="000000"/>
                <w:kern w:val="0"/>
                <w:sz w:val="20"/>
                <w:szCs w:val="20"/>
                <w:highlight w:val="none"/>
                <w:u w:val="none"/>
                <w:lang w:val="en-US" w:eastAsia="zh-CN" w:bidi="ar"/>
              </w:rPr>
              <w:t>3.</w:t>
            </w:r>
            <w:r>
              <w:rPr>
                <w:rFonts w:hint="default" w:ascii="宋体" w:hAnsi="宋体" w:cs="宋体"/>
                <w:i w:val="0"/>
                <w:iCs w:val="0"/>
                <w:color w:val="000000"/>
                <w:kern w:val="0"/>
                <w:sz w:val="20"/>
                <w:szCs w:val="20"/>
                <w:highlight w:val="none"/>
                <w:u w:val="none"/>
                <w:lang w:val="en" w:eastAsia="zh-CN" w:bidi="ar"/>
              </w:rPr>
              <w:t>88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30199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其他工资福利支出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3.</w:t>
            </w:r>
            <w:r>
              <w:rPr>
                <w:rFonts w:hint="default" w:ascii="宋体" w:hAnsi="宋体" w:cs="宋体"/>
                <w:i w:val="0"/>
                <w:iCs w:val="0"/>
                <w:color w:val="000000"/>
                <w:kern w:val="0"/>
                <w:sz w:val="20"/>
                <w:szCs w:val="20"/>
                <w:highlight w:val="none"/>
                <w:u w:val="none"/>
                <w:lang w:val="en" w:eastAsia="zh-CN" w:bidi="ar"/>
              </w:rPr>
              <w:t>26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3.</w:t>
            </w:r>
            <w:r>
              <w:rPr>
                <w:rFonts w:hint="default" w:ascii="宋体" w:hAnsi="宋体" w:cs="宋体"/>
                <w:i w:val="0"/>
                <w:iCs w:val="0"/>
                <w:color w:val="000000"/>
                <w:kern w:val="0"/>
                <w:sz w:val="20"/>
                <w:szCs w:val="20"/>
                <w:highlight w:val="none"/>
                <w:u w:val="none"/>
                <w:lang w:val="en" w:eastAsia="zh-CN" w:bidi="ar"/>
              </w:rPr>
              <w:t>26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商品和服务支出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宋体"/>
                <w:i w:val="0"/>
                <w:iCs w:val="0"/>
                <w:color w:val="000000"/>
                <w:kern w:val="0"/>
                <w:sz w:val="20"/>
                <w:szCs w:val="20"/>
                <w:highlight w:val="none"/>
                <w:u w:val="none"/>
                <w:lang w:val="en-US" w:eastAsia="zh-CN" w:bidi="ar"/>
              </w:rPr>
            </w:pPr>
            <w:r>
              <w:rPr>
                <w:rFonts w:hint="default" w:ascii="宋体" w:hAnsi="宋体" w:cs="宋体"/>
                <w:i w:val="0"/>
                <w:iCs w:val="0"/>
                <w:color w:val="000000"/>
                <w:kern w:val="0"/>
                <w:sz w:val="20"/>
                <w:szCs w:val="20"/>
                <w:highlight w:val="none"/>
                <w:u w:val="none"/>
                <w:lang w:val="en" w:eastAsia="zh-CN" w:bidi="ar"/>
              </w:rPr>
              <w:t>37.05</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default" w:ascii="宋体" w:hAnsi="宋体" w:cs="宋体"/>
                <w:i w:val="0"/>
                <w:iCs w:val="0"/>
                <w:color w:val="000000"/>
                <w:kern w:val="0"/>
                <w:sz w:val="20"/>
                <w:szCs w:val="20"/>
                <w:highlight w:val="none"/>
                <w:u w:val="none"/>
                <w:lang w:val="en"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30201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办公费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default" w:ascii="宋体" w:hAnsi="宋体" w:cs="宋体"/>
                <w:i w:val="0"/>
                <w:iCs w:val="0"/>
                <w:color w:val="000000"/>
                <w:kern w:val="0"/>
                <w:sz w:val="20"/>
                <w:szCs w:val="20"/>
                <w:highlight w:val="none"/>
                <w:u w:val="none"/>
                <w:lang w:val="en" w:eastAsia="zh-CN" w:bidi="ar"/>
              </w:rPr>
              <w:t>18.01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default" w:ascii="宋体" w:hAnsi="宋体" w:cs="宋体"/>
                <w:i w:val="0"/>
                <w:iCs w:val="0"/>
                <w:color w:val="000000"/>
                <w:kern w:val="0"/>
                <w:sz w:val="20"/>
                <w:szCs w:val="20"/>
                <w:highlight w:val="none"/>
                <w:u w:val="none"/>
                <w:lang w:val="en" w:eastAsia="zh-CN" w:bidi="ar"/>
              </w:rPr>
              <w:t>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eastAsia="zh-CN"/>
              </w:rPr>
            </w:pPr>
            <w:r>
              <w:rPr>
                <w:rFonts w:hint="eastAsia" w:ascii="宋体" w:hAnsi="宋体" w:cs="宋体"/>
                <w:i w:val="0"/>
                <w:iCs w:val="0"/>
                <w:color w:val="000000"/>
                <w:sz w:val="20"/>
                <w:szCs w:val="20"/>
                <w:highlight w:val="none"/>
                <w:u w:val="none"/>
                <w:lang w:val="en-US" w:eastAsia="zh-CN"/>
              </w:rPr>
              <w:t>1</w:t>
            </w:r>
            <w:r>
              <w:rPr>
                <w:rFonts w:hint="default" w:ascii="宋体" w:hAnsi="宋体" w:cs="宋体"/>
                <w:i w:val="0"/>
                <w:iCs w:val="0"/>
                <w:color w:val="000000"/>
                <w:sz w:val="20"/>
                <w:szCs w:val="20"/>
                <w:highlight w:val="none"/>
                <w:u w:val="none"/>
                <w:lang w:val="en" w:eastAsia="zh-CN"/>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培训费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3.</w:t>
            </w:r>
            <w:r>
              <w:rPr>
                <w:rFonts w:hint="default" w:ascii="宋体" w:hAnsi="宋体" w:cs="宋体"/>
                <w:i w:val="0"/>
                <w:iCs w:val="0"/>
                <w:color w:val="000000"/>
                <w:kern w:val="0"/>
                <w:sz w:val="20"/>
                <w:szCs w:val="20"/>
                <w:highlight w:val="none"/>
                <w:u w:val="none"/>
                <w:lang w:val="en"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3.</w:t>
            </w:r>
            <w:r>
              <w:rPr>
                <w:rFonts w:hint="default" w:ascii="宋体" w:hAnsi="宋体" w:cs="宋体"/>
                <w:i w:val="0"/>
                <w:iCs w:val="0"/>
                <w:color w:val="000000"/>
                <w:kern w:val="0"/>
                <w:sz w:val="20"/>
                <w:szCs w:val="20"/>
                <w:highlight w:val="none"/>
                <w:u w:val="none"/>
                <w:lang w:val="en"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eastAsia="zh-CN"/>
              </w:rPr>
            </w:pPr>
            <w:r>
              <w:rPr>
                <w:rFonts w:hint="eastAsia" w:ascii="宋体" w:hAnsi="宋体" w:cs="宋体"/>
                <w:i w:val="0"/>
                <w:iCs w:val="0"/>
                <w:color w:val="000000"/>
                <w:sz w:val="20"/>
                <w:szCs w:val="20"/>
                <w:highlight w:val="none"/>
                <w:u w:val="none"/>
                <w:lang w:val="en-US" w:eastAsia="zh-CN"/>
              </w:rPr>
              <w:t>1</w:t>
            </w:r>
            <w:r>
              <w:rPr>
                <w:rFonts w:hint="default" w:ascii="宋体" w:hAnsi="宋体" w:cs="宋体"/>
                <w:i w:val="0"/>
                <w:iCs w:val="0"/>
                <w:color w:val="000000"/>
                <w:sz w:val="20"/>
                <w:szCs w:val="20"/>
                <w:highlight w:val="none"/>
                <w:u w:val="none"/>
                <w:lang w:val="en" w:eastAsia="zh-CN"/>
              </w:rPr>
              <w:t>6</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公务接待费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0.</w:t>
            </w:r>
            <w:r>
              <w:rPr>
                <w:rFonts w:hint="default" w:ascii="宋体" w:hAnsi="宋体" w:cs="宋体"/>
                <w:i w:val="0"/>
                <w:iCs w:val="0"/>
                <w:color w:val="000000"/>
                <w:kern w:val="0"/>
                <w:sz w:val="20"/>
                <w:szCs w:val="20"/>
                <w:highlight w:val="none"/>
                <w:u w:val="none"/>
                <w:lang w:val="en" w:eastAsia="zh-CN" w:bidi="ar"/>
              </w:rPr>
              <w:t>6</w:t>
            </w:r>
            <w:r>
              <w:rPr>
                <w:rFonts w:hint="eastAsia" w:ascii="宋体" w:hAnsi="宋体" w:cs="宋体"/>
                <w:i w:val="0"/>
                <w:iCs w:val="0"/>
                <w:color w:val="000000"/>
                <w:kern w:val="0"/>
                <w:sz w:val="20"/>
                <w:szCs w:val="20"/>
                <w:highlight w:val="none"/>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0.</w:t>
            </w:r>
            <w:r>
              <w:rPr>
                <w:rFonts w:hint="default" w:ascii="宋体" w:hAnsi="宋体" w:cs="宋体"/>
                <w:i w:val="0"/>
                <w:iCs w:val="0"/>
                <w:color w:val="000000"/>
                <w:kern w:val="0"/>
                <w:sz w:val="20"/>
                <w:szCs w:val="20"/>
                <w:highlight w:val="none"/>
                <w:u w:val="none"/>
                <w:lang w:val="en" w:eastAsia="zh-CN" w:bidi="ar"/>
              </w:rPr>
              <w:t>6</w:t>
            </w:r>
            <w:r>
              <w:rPr>
                <w:rFonts w:hint="eastAsia" w:ascii="宋体" w:hAnsi="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eastAsia="zh-CN"/>
              </w:rPr>
            </w:pPr>
            <w:r>
              <w:rPr>
                <w:rFonts w:hint="default" w:ascii="宋体" w:hAnsi="宋体" w:cs="宋体"/>
                <w:i w:val="0"/>
                <w:iCs w:val="0"/>
                <w:color w:val="000000"/>
                <w:sz w:val="20"/>
                <w:szCs w:val="20"/>
                <w:highlight w:val="none"/>
                <w:u w:val="none"/>
                <w:lang w:val="en" w:eastAsia="zh-CN"/>
              </w:rPr>
              <w:t>17</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工会经费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4.</w:t>
            </w:r>
            <w:r>
              <w:rPr>
                <w:rFonts w:hint="default" w:ascii="宋体" w:hAnsi="宋体" w:cs="宋体"/>
                <w:i w:val="0"/>
                <w:iCs w:val="0"/>
                <w:color w:val="000000"/>
                <w:kern w:val="0"/>
                <w:sz w:val="20"/>
                <w:szCs w:val="20"/>
                <w:highlight w:val="none"/>
                <w:u w:val="none"/>
                <w:lang w:val="en" w:eastAsia="zh-CN" w:bidi="ar"/>
              </w:rPr>
              <w:t>14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4.</w:t>
            </w:r>
            <w:r>
              <w:rPr>
                <w:rFonts w:hint="default" w:ascii="宋体" w:hAnsi="宋体" w:cs="宋体"/>
                <w:i w:val="0"/>
                <w:iCs w:val="0"/>
                <w:color w:val="000000"/>
                <w:kern w:val="0"/>
                <w:sz w:val="20"/>
                <w:szCs w:val="20"/>
                <w:highlight w:val="none"/>
                <w:u w:val="none"/>
                <w:lang w:val="en"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rPr>
            </w:pPr>
            <w:r>
              <w:rPr>
                <w:rFonts w:hint="default" w:ascii="宋体" w:hAnsi="宋体" w:cs="宋体"/>
                <w:i w:val="0"/>
                <w:iCs w:val="0"/>
                <w:color w:val="000000"/>
                <w:sz w:val="20"/>
                <w:szCs w:val="20"/>
                <w:highlight w:val="none"/>
                <w:u w:val="none"/>
                <w:lang w:val="en"/>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福利费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5.</w:t>
            </w:r>
            <w:r>
              <w:rPr>
                <w:rFonts w:hint="default" w:ascii="宋体" w:hAnsi="宋体" w:cs="宋体"/>
                <w:i w:val="0"/>
                <w:iCs w:val="0"/>
                <w:color w:val="000000"/>
                <w:kern w:val="0"/>
                <w:sz w:val="20"/>
                <w:szCs w:val="20"/>
                <w:highlight w:val="none"/>
                <w:u w:val="none"/>
                <w:lang w:val="en" w:eastAsia="zh-CN" w:bidi="ar"/>
              </w:rPr>
              <w:t>18</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5.</w:t>
            </w:r>
            <w:r>
              <w:rPr>
                <w:rFonts w:hint="default" w:ascii="宋体" w:hAnsi="宋体" w:cs="宋体"/>
                <w:i w:val="0"/>
                <w:iCs w:val="0"/>
                <w:color w:val="000000"/>
                <w:kern w:val="0"/>
                <w:sz w:val="20"/>
                <w:szCs w:val="20"/>
                <w:highlight w:val="none"/>
                <w:u w:val="none"/>
                <w:lang w:val="en"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rPr>
            </w:pPr>
            <w:r>
              <w:rPr>
                <w:rFonts w:hint="default" w:ascii="宋体" w:hAnsi="宋体" w:cs="宋体"/>
                <w:i w:val="0"/>
                <w:iCs w:val="0"/>
                <w:color w:val="000000"/>
                <w:sz w:val="20"/>
                <w:szCs w:val="20"/>
                <w:highlight w:val="none"/>
                <w:u w:val="none"/>
                <w:lang w:val="en"/>
              </w:rPr>
              <w:t>19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30231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公务用车运行维护费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.00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w:t>
            </w:r>
            <w:r>
              <w:rPr>
                <w:rFonts w:hint="default" w:ascii="宋体" w:hAnsi="宋体" w:cs="宋体"/>
                <w:i w:val="0"/>
                <w:iCs w:val="0"/>
                <w:color w:val="000000"/>
                <w:kern w:val="0"/>
                <w:sz w:val="20"/>
                <w:szCs w:val="20"/>
                <w:highlight w:val="none"/>
                <w:u w:val="none"/>
                <w:lang w:val="en"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对个人和家庭的补助</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3.7</w:t>
            </w:r>
            <w:r>
              <w:rPr>
                <w:rFonts w:hint="default" w:ascii="宋体" w:hAnsi="宋体" w:cs="宋体"/>
                <w:i w:val="0"/>
                <w:iCs w:val="0"/>
                <w:color w:val="000000"/>
                <w:kern w:val="0"/>
                <w:sz w:val="20"/>
                <w:szCs w:val="20"/>
                <w:highlight w:val="none"/>
                <w:u w:val="none"/>
                <w:lang w:val="en"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3.7</w:t>
            </w:r>
            <w:r>
              <w:rPr>
                <w:rFonts w:hint="default" w:ascii="宋体" w:hAnsi="宋体" w:cs="宋体"/>
                <w:i w:val="0"/>
                <w:iCs w:val="0"/>
                <w:color w:val="000000"/>
                <w:kern w:val="0"/>
                <w:sz w:val="20"/>
                <w:szCs w:val="20"/>
                <w:highlight w:val="none"/>
                <w:u w:val="none"/>
                <w:lang w:val="en" w:eastAsia="zh-CN"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w:t>
            </w:r>
            <w:r>
              <w:rPr>
                <w:rFonts w:hint="default" w:ascii="宋体" w:hAnsi="宋体" w:cs="宋体"/>
                <w:i w:val="0"/>
                <w:iCs w:val="0"/>
                <w:color w:val="000000"/>
                <w:kern w:val="0"/>
                <w:sz w:val="20"/>
                <w:szCs w:val="20"/>
                <w:highlight w:val="none"/>
                <w:u w:val="none"/>
                <w:lang w:val="en" w:eastAsia="zh-CN" w:bidi="ar"/>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退休费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1.</w:t>
            </w:r>
            <w:r>
              <w:rPr>
                <w:rFonts w:hint="default" w:ascii="宋体" w:hAnsi="宋体" w:cs="宋体"/>
                <w:i w:val="0"/>
                <w:iCs w:val="0"/>
                <w:color w:val="000000"/>
                <w:kern w:val="0"/>
                <w:sz w:val="20"/>
                <w:szCs w:val="20"/>
                <w:highlight w:val="none"/>
                <w:u w:val="none"/>
                <w:lang w:val="en" w:eastAsia="zh-CN" w:bidi="ar"/>
              </w:rPr>
              <w:t>40</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1.</w:t>
            </w:r>
            <w:r>
              <w:rPr>
                <w:rFonts w:hint="default" w:ascii="宋体" w:hAnsi="宋体" w:cs="宋体"/>
                <w:i w:val="0"/>
                <w:iCs w:val="0"/>
                <w:color w:val="000000"/>
                <w:kern w:val="0"/>
                <w:sz w:val="20"/>
                <w:szCs w:val="20"/>
                <w:highlight w:val="none"/>
                <w:u w:val="none"/>
                <w:lang w:val="en" w:eastAsia="zh-CN" w:bidi="ar"/>
              </w:rPr>
              <w:t>40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w:t>
            </w:r>
            <w:r>
              <w:rPr>
                <w:rFonts w:hint="default" w:ascii="宋体" w:hAnsi="宋体" w:cs="宋体"/>
                <w:i w:val="0"/>
                <w:iCs w:val="0"/>
                <w:color w:val="000000"/>
                <w:kern w:val="0"/>
                <w:sz w:val="20"/>
                <w:szCs w:val="20"/>
                <w:highlight w:val="none"/>
                <w:u w:val="none"/>
                <w:lang w:val="en"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30307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医疗费补助</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w:t>
            </w:r>
            <w:r>
              <w:rPr>
                <w:rFonts w:hint="default" w:ascii="宋体" w:hAnsi="宋体" w:cs="宋体"/>
                <w:i w:val="0"/>
                <w:iCs w:val="0"/>
                <w:color w:val="000000"/>
                <w:kern w:val="0"/>
                <w:sz w:val="20"/>
                <w:szCs w:val="20"/>
                <w:highlight w:val="none"/>
                <w:u w:val="none"/>
                <w:lang w:val="en" w:eastAsia="zh-CN" w:bidi="ar"/>
              </w:rPr>
              <w:t>8</w:t>
            </w:r>
            <w:r>
              <w:rPr>
                <w:rFonts w:hint="eastAsia" w:ascii="宋体" w:hAnsi="宋体" w:cs="宋体"/>
                <w:i w:val="0"/>
                <w:iCs w:val="0"/>
                <w:color w:val="000000"/>
                <w:kern w:val="0"/>
                <w:sz w:val="20"/>
                <w:szCs w:val="20"/>
                <w:highlight w:val="none"/>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ascii="宋体" w:hAnsi="宋体" w:cs="宋体"/>
                <w:i w:val="0"/>
                <w:iCs w:val="0"/>
                <w:color w:val="000000"/>
                <w:kern w:val="0"/>
                <w:sz w:val="20"/>
                <w:szCs w:val="20"/>
                <w:highlight w:val="none"/>
                <w:u w:val="none"/>
                <w:lang w:val="en-US" w:eastAsia="zh-CN" w:bidi="ar"/>
              </w:rPr>
              <w:t>.</w:t>
            </w:r>
            <w:r>
              <w:rPr>
                <w:rFonts w:hint="default" w:ascii="宋体" w:hAnsi="宋体" w:cs="宋体"/>
                <w:i w:val="0"/>
                <w:iCs w:val="0"/>
                <w:color w:val="000000"/>
                <w:kern w:val="0"/>
                <w:sz w:val="20"/>
                <w:szCs w:val="20"/>
                <w:highlight w:val="none"/>
                <w:u w:val="none"/>
                <w:lang w:val="en" w:eastAsia="zh-CN" w:bidi="ar"/>
              </w:rPr>
              <w:t>8</w:t>
            </w:r>
            <w:r>
              <w:rPr>
                <w:rFonts w:hint="eastAsia" w:ascii="宋体" w:hAnsi="宋体" w:cs="宋体"/>
                <w:i w:val="0"/>
                <w:iCs w:val="0"/>
                <w:color w:val="000000"/>
                <w:kern w:val="0"/>
                <w:sz w:val="20"/>
                <w:szCs w:val="20"/>
                <w:highlight w:val="none"/>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2</w:t>
            </w:r>
            <w:r>
              <w:rPr>
                <w:rFonts w:hint="default" w:ascii="宋体" w:hAnsi="宋体" w:cs="宋体"/>
                <w:i w:val="0"/>
                <w:iCs w:val="0"/>
                <w:color w:val="000000"/>
                <w:kern w:val="0"/>
                <w:sz w:val="20"/>
                <w:szCs w:val="20"/>
                <w:highlight w:val="none"/>
                <w:u w:val="none"/>
                <w:lang w:val="en"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30399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其他对个人和家庭的补助</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0.5</w:t>
            </w:r>
            <w:r>
              <w:rPr>
                <w:rFonts w:hint="default" w:ascii="宋体" w:hAnsi="宋体" w:cs="宋体"/>
                <w:i w:val="0"/>
                <w:iCs w:val="0"/>
                <w:color w:val="000000"/>
                <w:kern w:val="0"/>
                <w:sz w:val="20"/>
                <w:szCs w:val="20"/>
                <w:highlight w:val="none"/>
                <w:u w:val="none"/>
                <w:lang w:val="en"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none"/>
                <w:u w:val="none"/>
                <w:lang w:val="en"/>
              </w:rPr>
            </w:pPr>
            <w:r>
              <w:rPr>
                <w:rFonts w:hint="eastAsia" w:ascii="宋体" w:hAnsi="宋体" w:cs="宋体"/>
                <w:i w:val="0"/>
                <w:iCs w:val="0"/>
                <w:color w:val="000000"/>
                <w:kern w:val="0"/>
                <w:sz w:val="20"/>
                <w:szCs w:val="20"/>
                <w:highlight w:val="none"/>
                <w:u w:val="none"/>
                <w:lang w:val="en-US" w:eastAsia="zh-CN" w:bidi="ar"/>
              </w:rPr>
              <w:t>0.5</w:t>
            </w:r>
            <w:r>
              <w:rPr>
                <w:rFonts w:hint="default" w:ascii="宋体" w:hAnsi="宋体" w:cs="宋体"/>
                <w:i w:val="0"/>
                <w:iCs w:val="0"/>
                <w:color w:val="000000"/>
                <w:kern w:val="0"/>
                <w:sz w:val="20"/>
                <w:szCs w:val="20"/>
                <w:highlight w:val="none"/>
                <w:u w:val="none"/>
                <w:lang w:val="en" w:eastAsia="zh-CN"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lang w:val="en-US" w:eastAsia="zh-CN"/>
        </w:rPr>
      </w:pPr>
    </w:p>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val="en-US" w:eastAsia="zh-CN"/>
        </w:rPr>
        <w:t>七、</w:t>
      </w:r>
      <w:r>
        <w:rPr>
          <w:rFonts w:hint="eastAsia" w:ascii="仿宋" w:hAnsi="仿宋" w:eastAsia="仿宋" w:cs="仿宋"/>
          <w:bCs/>
          <w:color w:val="000000"/>
          <w:sz w:val="32"/>
          <w:szCs w:val="32"/>
          <w:highlight w:val="none"/>
        </w:rPr>
        <w:t>一般公共预算“三公”经费</w:t>
      </w:r>
      <w:r>
        <w:rPr>
          <w:rFonts w:hint="eastAsia" w:ascii="仿宋" w:hAnsi="仿宋" w:eastAsia="仿宋" w:cs="仿宋"/>
          <w:sz w:val="32"/>
          <w:szCs w:val="32"/>
          <w:highlight w:val="none"/>
        </w:rPr>
        <w:t>支出表</w:t>
      </w:r>
    </w:p>
    <w:p>
      <w:pPr>
        <w:pStyle w:val="6"/>
        <w:kinsoku w:val="0"/>
        <w:overflowPunct w:val="0"/>
        <w:spacing w:line="619" w:lineRule="exact"/>
        <w:ind w:left="1612" w:firstLine="343" w:firstLineChars="150"/>
        <w:outlineLvl w:val="9"/>
        <w:rPr>
          <w:w w:val="95"/>
          <w:highlight w:val="none"/>
        </w:rPr>
      </w:pPr>
      <w:r>
        <w:rPr>
          <w:rFonts w:hint="eastAsia" w:ascii="宋体" w:eastAsia="宋体" w:cs="宋体"/>
          <w:b/>
          <w:w w:val="95"/>
          <w:sz w:val="24"/>
          <w:szCs w:val="24"/>
          <w:highlight w:val="none"/>
        </w:rPr>
        <w:t>一般公共预算</w:t>
      </w:r>
      <w:r>
        <w:rPr>
          <w:rFonts w:ascii="宋体" w:eastAsia="宋体" w:cs="宋体"/>
          <w:b/>
          <w:w w:val="95"/>
          <w:sz w:val="24"/>
          <w:szCs w:val="24"/>
          <w:highlight w:val="none"/>
        </w:rPr>
        <w:t>“</w:t>
      </w:r>
      <w:r>
        <w:rPr>
          <w:rFonts w:hint="eastAsia" w:ascii="宋体" w:eastAsia="宋体" w:cs="宋体"/>
          <w:b/>
          <w:w w:val="95"/>
          <w:sz w:val="24"/>
          <w:szCs w:val="24"/>
          <w:highlight w:val="none"/>
        </w:rPr>
        <w:t>三公</w:t>
      </w:r>
      <w:r>
        <w:rPr>
          <w:rFonts w:ascii="宋体" w:eastAsia="宋体" w:cs="宋体"/>
          <w:b/>
          <w:w w:val="95"/>
          <w:sz w:val="24"/>
          <w:szCs w:val="24"/>
          <w:highlight w:val="none"/>
        </w:rPr>
        <w:t>”</w:t>
      </w:r>
      <w:r>
        <w:rPr>
          <w:rFonts w:hint="eastAsia" w:ascii="宋体" w:eastAsia="宋体" w:cs="宋体"/>
          <w:b/>
          <w:w w:val="95"/>
          <w:sz w:val="24"/>
          <w:szCs w:val="24"/>
          <w:highlight w:val="none"/>
        </w:rPr>
        <w:t>经费支出表</w:t>
      </w:r>
    </w:p>
    <w:p>
      <w:pPr>
        <w:pStyle w:val="3"/>
        <w:kinsoku w:val="0"/>
        <w:overflowPunct w:val="0"/>
        <w:ind w:left="2364"/>
        <w:jc w:val="right"/>
        <w:rPr>
          <w:rFonts w:hint="eastAsia" w:ascii="仿宋" w:hAnsi="仿宋" w:eastAsia="仿宋" w:cs="仿宋"/>
          <w:bCs/>
          <w:color w:val="000000"/>
          <w:sz w:val="32"/>
          <w:szCs w:val="32"/>
          <w:highlight w:val="none"/>
        </w:rPr>
      </w:pPr>
      <w:r>
        <w:rPr>
          <w:rFonts w:hint="eastAsia"/>
          <w:w w:val="95"/>
          <w:sz w:val="20"/>
          <w:szCs w:val="20"/>
          <w:highlight w:val="none"/>
        </w:rPr>
        <w:t>单位：万元</w:t>
      </w:r>
    </w:p>
    <w:tbl>
      <w:tblPr>
        <w:tblStyle w:val="4"/>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660"/>
        <w:gridCol w:w="622"/>
        <w:gridCol w:w="606"/>
        <w:gridCol w:w="735"/>
        <w:gridCol w:w="622"/>
        <w:gridCol w:w="654"/>
        <w:gridCol w:w="620"/>
        <w:gridCol w:w="735"/>
        <w:gridCol w:w="744"/>
        <w:gridCol w:w="628"/>
        <w:gridCol w:w="640"/>
        <w:gridCol w:w="611"/>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“三公”经费合计</w:t>
            </w:r>
          </w:p>
        </w:tc>
        <w:tc>
          <w:tcPr>
            <w:tcW w:w="1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因公出国（境）费</w:t>
            </w:r>
          </w:p>
        </w:tc>
        <w:tc>
          <w:tcPr>
            <w:tcW w:w="47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公务用车购置及运行费</w:t>
            </w:r>
          </w:p>
        </w:tc>
        <w:tc>
          <w:tcPr>
            <w:tcW w:w="1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上年结转</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18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公务用车购置费</w:t>
            </w: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公务用车运行费</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小计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当年预算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上年结转</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Arial" w:hAnsi="Arial" w:eastAsia="宋体" w:cs="Arial"/>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6.</w:t>
            </w:r>
            <w:r>
              <w:rPr>
                <w:rFonts w:hint="default" w:ascii="Arial" w:hAnsi="Arial" w:cs="Arial"/>
                <w:i w:val="0"/>
                <w:iCs w:val="0"/>
                <w:color w:val="000000"/>
                <w:sz w:val="20"/>
                <w:szCs w:val="20"/>
                <w:highlight w:val="none"/>
                <w:u w:val="none"/>
                <w:lang w:val="en" w:eastAsia="zh-CN"/>
              </w:rPr>
              <w:t>6</w:t>
            </w:r>
            <w:r>
              <w:rPr>
                <w:rFonts w:hint="eastAsia" w:ascii="Arial" w:hAnsi="Arial" w:cs="Arial"/>
                <w:i w:val="0"/>
                <w:iCs w:val="0"/>
                <w:color w:val="000000"/>
                <w:sz w:val="20"/>
                <w:szCs w:val="20"/>
                <w:highlight w:val="none"/>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6.00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eastAsia" w:ascii="Arial" w:hAnsi="Arial" w:cs="Arial"/>
                <w:i w:val="0"/>
                <w:iCs w:val="0"/>
                <w:color w:val="000000"/>
                <w:kern w:val="0"/>
                <w:sz w:val="20"/>
                <w:szCs w:val="20"/>
                <w:highlight w:val="none"/>
                <w:u w:val="none"/>
                <w:lang w:val="en-US" w:eastAsia="zh-CN" w:bidi="ar"/>
              </w:rPr>
              <w:t>6.0</w:t>
            </w:r>
            <w:r>
              <w:rPr>
                <w:rFonts w:hint="default" w:ascii="Arial" w:hAnsi="Arial" w:eastAsia="宋体" w:cs="Arial"/>
                <w:i w:val="0"/>
                <w:iCs w:val="0"/>
                <w:color w:val="000000"/>
                <w:kern w:val="0"/>
                <w:sz w:val="20"/>
                <w:szCs w:val="20"/>
                <w:highlight w:val="none"/>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w:t>
            </w:r>
            <w:r>
              <w:rPr>
                <w:rFonts w:hint="default" w:ascii="Arial" w:hAnsi="Arial" w:cs="Arial"/>
                <w:i w:val="0"/>
                <w:iCs w:val="0"/>
                <w:color w:val="000000"/>
                <w:kern w:val="0"/>
                <w:sz w:val="20"/>
                <w:szCs w:val="20"/>
                <w:highlight w:val="none"/>
                <w:u w:val="none"/>
                <w:lang w:val="en" w:eastAsia="zh-CN" w:bidi="ar"/>
              </w:rPr>
              <w:t>6</w:t>
            </w:r>
            <w:r>
              <w:rPr>
                <w:rFonts w:hint="eastAsia" w:ascii="Arial" w:hAnsi="Arial" w:cs="Arial"/>
                <w:i w:val="0"/>
                <w:iCs w:val="0"/>
                <w:color w:val="000000"/>
                <w:kern w:val="0"/>
                <w:sz w:val="20"/>
                <w:szCs w:val="20"/>
                <w:highlight w:val="none"/>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lang w:val="en-US"/>
              </w:rPr>
            </w:pPr>
            <w:r>
              <w:rPr>
                <w:rFonts w:hint="eastAsia" w:ascii="Arial" w:hAnsi="Arial" w:cs="Arial"/>
                <w:i w:val="0"/>
                <w:iCs w:val="0"/>
                <w:color w:val="000000"/>
                <w:kern w:val="0"/>
                <w:sz w:val="20"/>
                <w:szCs w:val="20"/>
                <w:highlight w:val="none"/>
                <w:u w:val="none"/>
                <w:lang w:val="en-US" w:eastAsia="zh-CN" w:bidi="ar"/>
              </w:rPr>
              <w:t>0.</w:t>
            </w:r>
            <w:r>
              <w:rPr>
                <w:rFonts w:hint="default" w:ascii="Arial" w:hAnsi="Arial" w:cs="Arial"/>
                <w:i w:val="0"/>
                <w:iCs w:val="0"/>
                <w:color w:val="000000"/>
                <w:kern w:val="0"/>
                <w:sz w:val="20"/>
                <w:szCs w:val="20"/>
                <w:highlight w:val="none"/>
                <w:u w:val="none"/>
                <w:lang w:val="en" w:eastAsia="zh-CN" w:bidi="ar"/>
              </w:rPr>
              <w:t>6</w:t>
            </w:r>
            <w:r>
              <w:rPr>
                <w:rFonts w:hint="eastAsia" w:ascii="Arial" w:hAnsi="Arial" w:cs="Arial"/>
                <w:i w:val="0"/>
                <w:iCs w:val="0"/>
                <w:color w:val="000000"/>
                <w:kern w:val="0"/>
                <w:sz w:val="20"/>
                <w:szCs w:val="20"/>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0.00</w:t>
            </w:r>
          </w:p>
        </w:tc>
      </w:tr>
    </w:tbl>
    <w:p>
      <w:pPr>
        <w:widowControl/>
        <w:numPr>
          <w:ilvl w:val="0"/>
          <w:numId w:val="0"/>
        </w:numPr>
        <w:spacing w:line="360" w:lineRule="auto"/>
        <w:ind w:leftChars="0"/>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八、政府性基金预算支出表</w:t>
      </w:r>
    </w:p>
    <w:p>
      <w:pPr>
        <w:widowControl/>
        <w:tabs>
          <w:tab w:val="left" w:pos="1370"/>
        </w:tabs>
        <w:spacing w:line="360" w:lineRule="auto"/>
        <w:jc w:val="center"/>
        <w:rPr>
          <w:rFonts w:ascii="宋体" w:cs="宋体"/>
          <w:b/>
          <w:w w:val="95"/>
          <w:sz w:val="24"/>
          <w:szCs w:val="24"/>
          <w:highlight w:val="none"/>
        </w:rPr>
      </w:pPr>
      <w:r>
        <w:rPr>
          <w:rFonts w:hint="eastAsia" w:ascii="宋体" w:cs="宋体"/>
          <w:b/>
          <w:w w:val="95"/>
          <w:sz w:val="24"/>
          <w:szCs w:val="24"/>
          <w:highlight w:val="none"/>
        </w:rPr>
        <w:t>政府性基金预算支出表</w:t>
      </w:r>
    </w:p>
    <w:p>
      <w:pPr>
        <w:pStyle w:val="3"/>
        <w:kinsoku w:val="0"/>
        <w:overflowPunct w:val="0"/>
        <w:ind w:left="2364"/>
        <w:jc w:val="right"/>
        <w:rPr>
          <w:w w:val="95"/>
          <w:sz w:val="20"/>
          <w:szCs w:val="20"/>
          <w:highlight w:val="none"/>
        </w:rPr>
      </w:pPr>
      <w:r>
        <w:rPr>
          <w:rFonts w:hint="eastAsia"/>
          <w:w w:val="95"/>
          <w:sz w:val="20"/>
          <w:szCs w:val="20"/>
          <w:highlight w:val="none"/>
        </w:rPr>
        <w:t>单位：万元</w:t>
      </w:r>
    </w:p>
    <w:tbl>
      <w:tblPr>
        <w:tblStyle w:val="4"/>
        <w:tblW w:w="9072" w:type="dxa"/>
        <w:jc w:val="center"/>
        <w:tblLayout w:type="fixed"/>
        <w:tblCellMar>
          <w:top w:w="0" w:type="dxa"/>
          <w:left w:w="108" w:type="dxa"/>
          <w:bottom w:w="0" w:type="dxa"/>
          <w:right w:w="108" w:type="dxa"/>
        </w:tblCellMar>
      </w:tblPr>
      <w:tblGrid>
        <w:gridCol w:w="1083"/>
        <w:gridCol w:w="1083"/>
        <w:gridCol w:w="1083"/>
        <w:gridCol w:w="1941"/>
        <w:gridCol w:w="1941"/>
        <w:gridCol w:w="1941"/>
      </w:tblGrid>
      <w:tr>
        <w:tblPrEx>
          <w:tblCellMar>
            <w:top w:w="0" w:type="dxa"/>
            <w:left w:w="108" w:type="dxa"/>
            <w:bottom w:w="0" w:type="dxa"/>
            <w:right w:w="108" w:type="dxa"/>
          </w:tblCellMar>
        </w:tblPrEx>
        <w:trPr>
          <w:trHeight w:val="454"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序号</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科目编码</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功能分类科目名称</w:t>
            </w:r>
          </w:p>
        </w:tc>
        <w:tc>
          <w:tcPr>
            <w:tcW w:w="5823"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本年政府性基金预算支出</w:t>
            </w:r>
          </w:p>
        </w:tc>
      </w:tr>
      <w:tr>
        <w:tblPrEx>
          <w:tblCellMar>
            <w:top w:w="0" w:type="dxa"/>
            <w:left w:w="108" w:type="dxa"/>
            <w:bottom w:w="0" w:type="dxa"/>
            <w:right w:w="108" w:type="dxa"/>
          </w:tblCellMar>
        </w:tblPrEx>
        <w:trPr>
          <w:trHeight w:val="454"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Arial" w:hAnsi="Arial" w:cs="Arial"/>
                <w:b/>
                <w:bCs/>
                <w:kern w:val="0"/>
                <w:sz w:val="20"/>
                <w:szCs w:val="20"/>
                <w:highlight w:val="none"/>
              </w:rPr>
            </w:pP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合计</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基本支出</w:t>
            </w:r>
          </w:p>
        </w:tc>
        <w:tc>
          <w:tcPr>
            <w:tcW w:w="1941" w:type="dxa"/>
            <w:tcBorders>
              <w:top w:val="nil"/>
              <w:left w:val="nil"/>
              <w:bottom w:val="single" w:color="000000" w:sz="4" w:space="0"/>
              <w:right w:val="single" w:color="000000" w:sz="4" w:space="0"/>
            </w:tcBorders>
            <w:shd w:val="clear" w:color="auto" w:fill="auto"/>
            <w:noWrap w:val="0"/>
            <w:vAlign w:val="center"/>
          </w:tcPr>
          <w:p>
            <w:pPr>
              <w:widowControl/>
              <w:jc w:val="center"/>
              <w:rPr>
                <w:rFonts w:ascii="Arial" w:hAnsi="Arial" w:cs="Arial"/>
                <w:b/>
                <w:bCs/>
                <w:kern w:val="0"/>
                <w:sz w:val="20"/>
                <w:szCs w:val="20"/>
                <w:highlight w:val="none"/>
              </w:rPr>
            </w:pPr>
            <w:r>
              <w:rPr>
                <w:rFonts w:ascii="Arial" w:hAnsi="Arial"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1</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2</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3</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4</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8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Arial" w:hAnsi="Arial" w:cs="Arial"/>
                <w:kern w:val="0"/>
                <w:sz w:val="20"/>
                <w:szCs w:val="20"/>
                <w:highlight w:val="none"/>
              </w:rPr>
            </w:pPr>
            <w:r>
              <w:rPr>
                <w:rFonts w:ascii="Arial" w:hAnsi="Arial" w:cs="Arial"/>
                <w:kern w:val="0"/>
                <w:sz w:val="20"/>
                <w:szCs w:val="20"/>
                <w:highlight w:val="none"/>
              </w:rPr>
              <w:t>5</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083" w:type="dxa"/>
            <w:tcBorders>
              <w:top w:val="nil"/>
              <w:left w:val="nil"/>
              <w:bottom w:val="single" w:color="000000" w:sz="4" w:space="0"/>
              <w:right w:val="single" w:color="000000" w:sz="4" w:space="0"/>
            </w:tcBorders>
            <w:shd w:val="clear" w:color="auto" w:fill="auto"/>
            <w:noWrap w:val="0"/>
            <w:vAlign w:val="center"/>
          </w:tcPr>
          <w:p>
            <w:pPr>
              <w:widowControl/>
              <w:jc w:val="left"/>
              <w:rPr>
                <w:rFonts w:ascii="Arial" w:hAnsi="Arial" w:cs="Arial"/>
                <w:kern w:val="0"/>
                <w:sz w:val="20"/>
                <w:szCs w:val="20"/>
                <w:highlight w:val="none"/>
              </w:rPr>
            </w:pPr>
            <w:r>
              <w:rPr>
                <w:rFonts w:ascii="Arial" w:hAnsi="Arial" w:cs="Arial"/>
                <w:kern w:val="0"/>
                <w:sz w:val="20"/>
                <w:szCs w:val="20"/>
                <w:highlight w:val="none"/>
              </w:rPr>
              <w:t>　</w:t>
            </w: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41"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spacing w:line="360" w:lineRule="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九、国有资本经营预算支出表</w:t>
      </w:r>
    </w:p>
    <w:p>
      <w:pPr>
        <w:pStyle w:val="6"/>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rPr>
        <w:t>国有资本经营预算支出表</w:t>
      </w:r>
    </w:p>
    <w:p>
      <w:pPr>
        <w:pStyle w:val="6"/>
        <w:kinsoku w:val="0"/>
        <w:overflowPunct w:val="0"/>
        <w:ind w:left="2243"/>
        <w:outlineLvl w:val="9"/>
        <w:rPr>
          <w:rFonts w:eastAsia="宋体"/>
          <w:w w:val="95"/>
          <w:highlight w:val="none"/>
        </w:rPr>
      </w:pPr>
    </w:p>
    <w:p>
      <w:pPr>
        <w:pStyle w:val="3"/>
        <w:kinsoku w:val="0"/>
        <w:overflowPunct w:val="0"/>
        <w:ind w:left="2364"/>
        <w:jc w:val="right"/>
        <w:rPr>
          <w:rFonts w:hint="eastAsia"/>
          <w:w w:val="95"/>
          <w:sz w:val="20"/>
          <w:szCs w:val="20"/>
          <w:highlight w:val="none"/>
        </w:rPr>
      </w:pPr>
      <w:r>
        <w:rPr>
          <w:rFonts w:hint="eastAsia"/>
          <w:w w:val="95"/>
          <w:sz w:val="20"/>
          <w:szCs w:val="20"/>
          <w:highlight w:val="none"/>
        </w:rPr>
        <w:t>单位：万元</w:t>
      </w:r>
    </w:p>
    <w:tbl>
      <w:tblPr>
        <w:tblStyle w:val="4"/>
        <w:tblW w:w="9072" w:type="dxa"/>
        <w:jc w:val="center"/>
        <w:tblLayout w:type="autofit"/>
        <w:tblCellMar>
          <w:top w:w="0" w:type="dxa"/>
          <w:left w:w="108" w:type="dxa"/>
          <w:bottom w:w="0" w:type="dxa"/>
          <w:right w:w="108" w:type="dxa"/>
        </w:tblCellMar>
      </w:tblPr>
      <w:tblGrid>
        <w:gridCol w:w="1069"/>
        <w:gridCol w:w="1069"/>
        <w:gridCol w:w="1069"/>
        <w:gridCol w:w="1955"/>
        <w:gridCol w:w="1955"/>
        <w:gridCol w:w="1955"/>
      </w:tblGrid>
      <w:tr>
        <w:tblPrEx>
          <w:tblCellMar>
            <w:top w:w="0" w:type="dxa"/>
            <w:left w:w="108" w:type="dxa"/>
            <w:bottom w:w="0" w:type="dxa"/>
            <w:right w:w="108" w:type="dxa"/>
          </w:tblCellMar>
        </w:tblPrEx>
        <w:trPr>
          <w:trHeight w:val="454"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序号</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科目编码</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功能分类科目名称</w:t>
            </w:r>
          </w:p>
        </w:tc>
        <w:tc>
          <w:tcPr>
            <w:tcW w:w="5865"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hint="eastAsia" w:ascii="宋体" w:hAnsi="宋体" w:cs="Arial"/>
                <w:b/>
                <w:bCs/>
                <w:kern w:val="0"/>
                <w:sz w:val="20"/>
                <w:szCs w:val="20"/>
                <w:highlight w:val="none"/>
              </w:rPr>
              <w:t>本年国有资本经营预算支出</w:t>
            </w:r>
          </w:p>
        </w:tc>
      </w:tr>
      <w:tr>
        <w:tblPrEx>
          <w:tblCellMar>
            <w:top w:w="0" w:type="dxa"/>
            <w:left w:w="108" w:type="dxa"/>
            <w:bottom w:w="0" w:type="dxa"/>
            <w:right w:w="108" w:type="dxa"/>
          </w:tblCellMar>
        </w:tblPrEx>
        <w:trPr>
          <w:trHeight w:val="454"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合计</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基本支出</w:t>
            </w:r>
          </w:p>
        </w:tc>
        <w:tc>
          <w:tcPr>
            <w:tcW w:w="1955"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项目支出</w:t>
            </w: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1</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2</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r>
        <w:tblPrEx>
          <w:tblCellMar>
            <w:top w:w="0" w:type="dxa"/>
            <w:left w:w="108" w:type="dxa"/>
            <w:bottom w:w="0" w:type="dxa"/>
            <w:right w:w="108" w:type="dxa"/>
          </w:tblCellMar>
        </w:tblPrEx>
        <w:trPr>
          <w:trHeight w:val="454" w:hRule="atLeast"/>
          <w:jc w:val="center"/>
        </w:trPr>
        <w:tc>
          <w:tcPr>
            <w:tcW w:w="1069"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5</w:t>
            </w: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069"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c>
          <w:tcPr>
            <w:tcW w:w="1955" w:type="dxa"/>
            <w:tcBorders>
              <w:top w:val="nil"/>
              <w:left w:val="nil"/>
              <w:bottom w:val="single" w:color="000000" w:sz="4" w:space="0"/>
              <w:right w:val="single" w:color="000000" w:sz="4" w:space="0"/>
            </w:tcBorders>
            <w:shd w:val="clear" w:color="auto" w:fill="auto"/>
            <w:noWrap w:val="0"/>
            <w:vAlign w:val="top"/>
          </w:tcPr>
          <w:p>
            <w:pPr>
              <w:rPr>
                <w:highlight w:val="none"/>
              </w:rPr>
            </w:pPr>
          </w:p>
        </w:tc>
      </w:tr>
    </w:tbl>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p>
    <w:p>
      <w:pPr>
        <w:widowControl/>
        <w:spacing w:line="360" w:lineRule="auto"/>
        <w:jc w:val="left"/>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lang w:eastAsia="zh-CN"/>
        </w:rPr>
        <w:t>十</w:t>
      </w: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eastAsia="zh-CN"/>
        </w:rPr>
        <w:t>项目</w:t>
      </w:r>
      <w:r>
        <w:rPr>
          <w:rFonts w:hint="eastAsia" w:ascii="仿宋" w:hAnsi="仿宋" w:eastAsia="仿宋" w:cs="仿宋"/>
          <w:bCs/>
          <w:color w:val="000000"/>
          <w:sz w:val="32"/>
          <w:szCs w:val="32"/>
          <w:highlight w:val="none"/>
        </w:rPr>
        <w:t>预算</w:t>
      </w:r>
      <w:r>
        <w:rPr>
          <w:rFonts w:hint="eastAsia" w:ascii="仿宋" w:hAnsi="仿宋" w:eastAsia="仿宋" w:cs="仿宋"/>
          <w:bCs/>
          <w:color w:val="000000"/>
          <w:sz w:val="32"/>
          <w:szCs w:val="32"/>
          <w:highlight w:val="none"/>
          <w:lang w:eastAsia="zh-CN"/>
        </w:rPr>
        <w:t>支出</w:t>
      </w:r>
      <w:r>
        <w:rPr>
          <w:rFonts w:hint="eastAsia" w:ascii="仿宋" w:hAnsi="仿宋" w:eastAsia="仿宋" w:cs="仿宋"/>
          <w:bCs/>
          <w:color w:val="000000"/>
          <w:sz w:val="32"/>
          <w:szCs w:val="32"/>
          <w:highlight w:val="none"/>
        </w:rPr>
        <w:t>表</w:t>
      </w:r>
    </w:p>
    <w:p>
      <w:pPr>
        <w:pStyle w:val="6"/>
        <w:kinsoku w:val="0"/>
        <w:overflowPunct w:val="0"/>
        <w:ind w:left="0"/>
        <w:jc w:val="center"/>
        <w:outlineLvl w:val="9"/>
        <w:rPr>
          <w:rFonts w:hint="eastAsia" w:ascii="宋体" w:hAnsi="Calibri" w:eastAsia="宋体" w:cs="宋体"/>
          <w:b/>
          <w:w w:val="95"/>
          <w:kern w:val="2"/>
          <w:sz w:val="24"/>
          <w:szCs w:val="24"/>
          <w:highlight w:val="none"/>
        </w:rPr>
      </w:pPr>
      <w:r>
        <w:rPr>
          <w:rFonts w:hint="eastAsia" w:ascii="宋体" w:hAnsi="Calibri" w:eastAsia="宋体" w:cs="宋体"/>
          <w:b/>
          <w:w w:val="95"/>
          <w:kern w:val="2"/>
          <w:sz w:val="24"/>
          <w:szCs w:val="24"/>
          <w:highlight w:val="none"/>
          <w:lang w:eastAsia="zh-CN"/>
        </w:rPr>
        <w:t>项目</w:t>
      </w:r>
      <w:r>
        <w:rPr>
          <w:rFonts w:hint="eastAsia" w:ascii="宋体" w:hAnsi="Calibri" w:eastAsia="宋体" w:cs="宋体"/>
          <w:b/>
          <w:w w:val="95"/>
          <w:kern w:val="2"/>
          <w:sz w:val="24"/>
          <w:szCs w:val="24"/>
          <w:highlight w:val="none"/>
        </w:rPr>
        <w:t>预算支出表</w:t>
      </w:r>
    </w:p>
    <w:p>
      <w:pPr>
        <w:pStyle w:val="6"/>
        <w:kinsoku w:val="0"/>
        <w:overflowPunct w:val="0"/>
        <w:ind w:left="2243"/>
        <w:outlineLvl w:val="9"/>
        <w:rPr>
          <w:rFonts w:eastAsia="宋体"/>
          <w:w w:val="95"/>
          <w:highlight w:val="none"/>
        </w:rPr>
      </w:pPr>
    </w:p>
    <w:p>
      <w:pPr>
        <w:pStyle w:val="3"/>
        <w:kinsoku w:val="0"/>
        <w:overflowPunct w:val="0"/>
        <w:ind w:left="2364"/>
        <w:jc w:val="right"/>
        <w:rPr>
          <w:rFonts w:hint="eastAsia"/>
          <w:w w:val="95"/>
          <w:sz w:val="20"/>
          <w:szCs w:val="20"/>
          <w:highlight w:val="none"/>
        </w:rPr>
      </w:pPr>
      <w:r>
        <w:rPr>
          <w:rFonts w:hint="eastAsia"/>
          <w:w w:val="95"/>
          <w:sz w:val="20"/>
          <w:szCs w:val="20"/>
          <w:highlight w:val="none"/>
        </w:rPr>
        <w:t>单位：万元</w:t>
      </w:r>
    </w:p>
    <w:tbl>
      <w:tblPr>
        <w:tblStyle w:val="4"/>
        <w:tblW w:w="8846" w:type="dxa"/>
        <w:jc w:val="center"/>
        <w:tblLayout w:type="fixed"/>
        <w:tblCellMar>
          <w:top w:w="0" w:type="dxa"/>
          <w:left w:w="108" w:type="dxa"/>
          <w:bottom w:w="0" w:type="dxa"/>
          <w:right w:w="108" w:type="dxa"/>
        </w:tblCellMar>
      </w:tblPr>
      <w:tblGrid>
        <w:gridCol w:w="373"/>
        <w:gridCol w:w="1357"/>
        <w:gridCol w:w="1836"/>
        <w:gridCol w:w="1440"/>
        <w:gridCol w:w="790"/>
        <w:gridCol w:w="1434"/>
        <w:gridCol w:w="1616"/>
      </w:tblGrid>
      <w:tr>
        <w:tblPrEx>
          <w:tblCellMar>
            <w:top w:w="0" w:type="dxa"/>
            <w:left w:w="108" w:type="dxa"/>
            <w:bottom w:w="0" w:type="dxa"/>
            <w:right w:w="108" w:type="dxa"/>
          </w:tblCellMar>
        </w:tblPrEx>
        <w:trPr>
          <w:trHeight w:val="454" w:hRule="atLeast"/>
          <w:jc w:val="center"/>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ascii="宋体" w:hAnsi="宋体" w:cs="Arial"/>
                <w:b/>
                <w:bCs/>
                <w:kern w:val="0"/>
                <w:sz w:val="20"/>
                <w:szCs w:val="20"/>
                <w:highlight w:val="none"/>
              </w:rPr>
              <w:t>序号</w:t>
            </w:r>
          </w:p>
        </w:tc>
        <w:tc>
          <w:tcPr>
            <w:tcW w:w="1357" w:type="dxa"/>
            <w:vMerge w:val="restart"/>
            <w:tcBorders>
              <w:top w:val="single" w:color="000000" w:sz="4" w:space="0"/>
              <w:left w:val="single" w:color="000000" w:sz="4" w:space="0"/>
              <w:right w:val="single" w:color="auto" w:sz="4" w:space="0"/>
            </w:tcBorders>
            <w:shd w:val="clear" w:color="auto" w:fill="auto"/>
            <w:noWrap w:val="0"/>
            <w:vAlign w:val="center"/>
          </w:tcPr>
          <w:p>
            <w:pPr>
              <w:widowControl/>
              <w:jc w:val="center"/>
              <w:rPr>
                <w:rFonts w:hint="eastAsia" w:ascii="宋体" w:hAnsi="宋体" w:eastAsia="宋体" w:cs="Arial"/>
                <w:b/>
                <w:bCs/>
                <w:kern w:val="0"/>
                <w:sz w:val="20"/>
                <w:szCs w:val="20"/>
                <w:highlight w:val="none"/>
                <w:lang w:eastAsia="zh-CN"/>
              </w:rPr>
            </w:pPr>
            <w:r>
              <w:rPr>
                <w:rFonts w:hint="eastAsia" w:ascii="宋体" w:hAnsi="宋体" w:cs="Arial"/>
                <w:b/>
                <w:bCs/>
                <w:kern w:val="0"/>
                <w:sz w:val="20"/>
                <w:szCs w:val="20"/>
                <w:highlight w:val="none"/>
                <w:lang w:eastAsia="zh-CN"/>
              </w:rPr>
              <w:t>类型</w:t>
            </w:r>
          </w:p>
        </w:tc>
        <w:tc>
          <w:tcPr>
            <w:tcW w:w="3276"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jc w:val="center"/>
              <w:rPr>
                <w:rFonts w:hint="eastAsia" w:ascii="宋体" w:hAnsi="宋体" w:cs="Arial"/>
                <w:b/>
                <w:bCs/>
                <w:kern w:val="0"/>
                <w:sz w:val="20"/>
                <w:szCs w:val="20"/>
                <w:highlight w:val="none"/>
                <w:lang w:eastAsia="zh-CN"/>
              </w:rPr>
            </w:pPr>
            <w:r>
              <w:rPr>
                <w:rFonts w:hint="eastAsia" w:ascii="宋体" w:hAnsi="宋体" w:cs="Arial"/>
                <w:b/>
                <w:bCs/>
                <w:kern w:val="0"/>
                <w:sz w:val="20"/>
                <w:szCs w:val="20"/>
                <w:highlight w:val="none"/>
                <w:lang w:eastAsia="zh-CN"/>
              </w:rPr>
              <w:t>项目名称</w:t>
            </w:r>
          </w:p>
        </w:tc>
        <w:tc>
          <w:tcPr>
            <w:tcW w:w="790"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eastAsia" w:ascii="宋体" w:hAnsi="宋体" w:cs="Arial"/>
                <w:b/>
                <w:bCs/>
                <w:kern w:val="0"/>
                <w:sz w:val="20"/>
                <w:szCs w:val="20"/>
                <w:highlight w:val="none"/>
                <w:lang w:eastAsia="zh-CN"/>
              </w:rPr>
            </w:pPr>
            <w:r>
              <w:rPr>
                <w:rFonts w:hint="eastAsia" w:ascii="宋体" w:hAnsi="宋体" w:cs="Arial"/>
                <w:b/>
                <w:bCs/>
                <w:kern w:val="0"/>
                <w:sz w:val="20"/>
                <w:szCs w:val="20"/>
                <w:highlight w:val="none"/>
                <w:lang w:eastAsia="zh-CN"/>
              </w:rPr>
              <w:t>合计</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Arial"/>
                <w:b/>
                <w:bCs/>
                <w:kern w:val="0"/>
                <w:sz w:val="20"/>
                <w:szCs w:val="20"/>
                <w:highlight w:val="none"/>
                <w:lang w:eastAsia="zh-CN"/>
              </w:rPr>
            </w:pPr>
            <w:r>
              <w:rPr>
                <w:rFonts w:hint="eastAsia" w:ascii="宋体" w:hAnsi="宋体" w:cs="Arial"/>
                <w:b/>
                <w:bCs/>
                <w:kern w:val="0"/>
                <w:sz w:val="20"/>
                <w:szCs w:val="20"/>
                <w:highlight w:val="none"/>
                <w:lang w:eastAsia="zh-CN"/>
              </w:rPr>
              <w:t>本年财政拨款</w:t>
            </w:r>
          </w:p>
        </w:tc>
        <w:tc>
          <w:tcPr>
            <w:tcW w:w="1616"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Arial"/>
                <w:b/>
                <w:bCs/>
                <w:kern w:val="0"/>
                <w:sz w:val="20"/>
                <w:szCs w:val="20"/>
                <w:highlight w:val="none"/>
                <w:lang w:eastAsia="zh-CN"/>
              </w:rPr>
            </w:pPr>
            <w:r>
              <w:rPr>
                <w:rFonts w:hint="eastAsia" w:ascii="宋体" w:hAnsi="宋体" w:cs="Arial"/>
                <w:b/>
                <w:bCs/>
                <w:kern w:val="0"/>
                <w:sz w:val="20"/>
                <w:szCs w:val="20"/>
                <w:highlight w:val="none"/>
                <w:lang w:eastAsia="zh-CN"/>
              </w:rPr>
              <w:t>财政拨款结转</w:t>
            </w:r>
          </w:p>
        </w:tc>
      </w:tr>
      <w:tr>
        <w:tblPrEx>
          <w:tblCellMar>
            <w:top w:w="0" w:type="dxa"/>
            <w:left w:w="108" w:type="dxa"/>
            <w:bottom w:w="0" w:type="dxa"/>
            <w:right w:w="108" w:type="dxa"/>
          </w:tblCellMar>
        </w:tblPrEx>
        <w:trPr>
          <w:trHeight w:val="612" w:hRule="atLeast"/>
          <w:jc w:val="center"/>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357" w:type="dxa"/>
            <w:vMerge w:val="continue"/>
            <w:tcBorders>
              <w:left w:val="single" w:color="000000" w:sz="4" w:space="0"/>
              <w:bottom w:val="single" w:color="000000" w:sz="4" w:space="0"/>
              <w:right w:val="single" w:color="auto" w:sz="4" w:space="0"/>
            </w:tcBorders>
            <w:shd w:val="clear" w:color="auto" w:fill="auto"/>
            <w:noWrap w:val="0"/>
            <w:vAlign w:val="center"/>
          </w:tcPr>
          <w:p>
            <w:pPr>
              <w:widowControl/>
              <w:jc w:val="center"/>
              <w:rPr>
                <w:rFonts w:ascii="宋体" w:hAnsi="宋体" w:cs="Arial"/>
                <w:b/>
                <w:bCs/>
                <w:kern w:val="0"/>
                <w:sz w:val="20"/>
                <w:szCs w:val="20"/>
                <w:highlight w:val="none"/>
              </w:rPr>
            </w:pPr>
          </w:p>
        </w:tc>
        <w:tc>
          <w:tcPr>
            <w:tcW w:w="183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jc w:val="center"/>
              <w:rPr>
                <w:rFonts w:hint="default" w:ascii="宋体" w:hAnsi="宋体" w:eastAsia="宋体" w:cs="Arial"/>
                <w:b/>
                <w:bCs/>
                <w:kern w:val="0"/>
                <w:sz w:val="20"/>
                <w:szCs w:val="20"/>
                <w:highlight w:val="none"/>
                <w:lang w:val="en-US" w:eastAsia="zh-CN"/>
              </w:rPr>
            </w:pPr>
            <w:r>
              <w:rPr>
                <w:rFonts w:hint="eastAsia" w:ascii="宋体" w:hAnsi="宋体" w:cs="Arial"/>
                <w:b/>
                <w:bCs/>
                <w:kern w:val="0"/>
                <w:sz w:val="20"/>
                <w:szCs w:val="20"/>
                <w:highlight w:val="none"/>
                <w:lang w:eastAsia="zh-CN"/>
              </w:rPr>
              <w:t>一级项目</w:t>
            </w:r>
          </w:p>
        </w:tc>
        <w:tc>
          <w:tcPr>
            <w:tcW w:w="144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jc w:val="center"/>
              <w:rPr>
                <w:rFonts w:hint="eastAsia" w:ascii="宋体" w:hAnsi="宋体" w:eastAsia="宋体" w:cs="Arial"/>
                <w:b/>
                <w:bCs/>
                <w:kern w:val="0"/>
                <w:sz w:val="20"/>
                <w:szCs w:val="20"/>
                <w:highlight w:val="none"/>
                <w:lang w:eastAsia="zh-CN"/>
              </w:rPr>
            </w:pPr>
            <w:r>
              <w:rPr>
                <w:rFonts w:hint="eastAsia" w:ascii="宋体" w:hAnsi="宋体" w:cs="Arial"/>
                <w:b/>
                <w:bCs/>
                <w:kern w:val="0"/>
                <w:sz w:val="20"/>
                <w:szCs w:val="20"/>
                <w:highlight w:val="none"/>
                <w:lang w:eastAsia="zh-CN"/>
              </w:rPr>
              <w:t>二级项目</w:t>
            </w:r>
          </w:p>
        </w:tc>
        <w:tc>
          <w:tcPr>
            <w:tcW w:w="79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Arial"/>
                <w:b/>
                <w:bCs/>
                <w:kern w:val="0"/>
                <w:sz w:val="20"/>
                <w:szCs w:val="20"/>
                <w:highlight w:val="none"/>
                <w:lang w:eastAsia="zh-CN"/>
              </w:rPr>
            </w:pPr>
          </w:p>
        </w:tc>
        <w:tc>
          <w:tcPr>
            <w:tcW w:w="1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both"/>
              <w:rPr>
                <w:rFonts w:hint="eastAsia" w:ascii="宋体" w:hAnsi="宋体" w:eastAsia="宋体" w:cs="Arial"/>
                <w:b/>
                <w:bCs/>
                <w:kern w:val="0"/>
                <w:sz w:val="20"/>
                <w:szCs w:val="20"/>
                <w:highlight w:val="none"/>
                <w:lang w:eastAsia="zh-CN"/>
              </w:rPr>
            </w:pPr>
            <w:r>
              <w:rPr>
                <w:rFonts w:hint="eastAsia" w:ascii="宋体" w:hAnsi="宋体" w:cs="Arial"/>
                <w:b/>
                <w:bCs/>
                <w:kern w:val="0"/>
                <w:sz w:val="20"/>
                <w:szCs w:val="20"/>
                <w:highlight w:val="none"/>
                <w:lang w:eastAsia="zh-CN"/>
              </w:rPr>
              <w:t>一般公共预算</w:t>
            </w:r>
          </w:p>
        </w:tc>
        <w:tc>
          <w:tcPr>
            <w:tcW w:w="1616" w:type="dxa"/>
            <w:tcBorders>
              <w:top w:val="nil"/>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cs="Arial"/>
                <w:b/>
                <w:bCs/>
                <w:kern w:val="0"/>
                <w:sz w:val="20"/>
                <w:szCs w:val="20"/>
                <w:highlight w:val="none"/>
              </w:rPr>
            </w:pPr>
            <w:r>
              <w:rPr>
                <w:rFonts w:hint="eastAsia" w:ascii="宋体" w:hAnsi="宋体" w:cs="Arial"/>
                <w:b/>
                <w:bCs/>
                <w:kern w:val="0"/>
                <w:sz w:val="20"/>
                <w:szCs w:val="20"/>
                <w:highlight w:val="none"/>
                <w:lang w:eastAsia="zh-CN"/>
              </w:rPr>
              <w:t>一般公共预算</w:t>
            </w:r>
          </w:p>
        </w:tc>
      </w:tr>
      <w:tr>
        <w:tblPrEx>
          <w:tblCellMar>
            <w:top w:w="0" w:type="dxa"/>
            <w:left w:w="108" w:type="dxa"/>
            <w:bottom w:w="0" w:type="dxa"/>
            <w:right w:w="108" w:type="dxa"/>
          </w:tblCellMar>
        </w:tblPrEx>
        <w:trPr>
          <w:trHeight w:val="454" w:hRule="atLeast"/>
          <w:jc w:val="center"/>
        </w:trPr>
        <w:tc>
          <w:tcPr>
            <w:tcW w:w="37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1</w:t>
            </w:r>
          </w:p>
        </w:tc>
        <w:tc>
          <w:tcPr>
            <w:tcW w:w="1357"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hint="eastAsia" w:ascii="宋体" w:hAnsi="宋体" w:cs="Arial"/>
                <w:kern w:val="0"/>
                <w:sz w:val="20"/>
                <w:szCs w:val="20"/>
                <w:highlight w:val="none"/>
                <w:lang w:eastAsia="zh-CN"/>
              </w:rPr>
              <w:t>合计</w:t>
            </w:r>
          </w:p>
        </w:tc>
        <w:tc>
          <w:tcPr>
            <w:tcW w:w="1836"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Arial"/>
                <w:kern w:val="0"/>
                <w:sz w:val="20"/>
                <w:szCs w:val="20"/>
                <w:highlight w:val="none"/>
                <w:lang w:eastAsia="zh-CN"/>
              </w:rPr>
            </w:pPr>
          </w:p>
        </w:tc>
        <w:tc>
          <w:tcPr>
            <w:tcW w:w="1440"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ascii="宋体" w:hAnsi="宋体" w:eastAsia="宋体" w:cs="Arial"/>
                <w:kern w:val="0"/>
                <w:sz w:val="20"/>
                <w:szCs w:val="20"/>
                <w:highlight w:val="none"/>
                <w:lang w:eastAsia="zh-CN"/>
              </w:rPr>
            </w:pPr>
          </w:p>
        </w:tc>
        <w:tc>
          <w:tcPr>
            <w:tcW w:w="790" w:type="dxa"/>
            <w:tcBorders>
              <w:top w:val="single" w:color="auto" w:sz="4" w:space="0"/>
              <w:left w:val="nil"/>
              <w:bottom w:val="single" w:color="000000" w:sz="4" w:space="0"/>
              <w:right w:val="single" w:color="000000"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457.00</w:t>
            </w:r>
          </w:p>
        </w:tc>
        <w:tc>
          <w:tcPr>
            <w:tcW w:w="1434" w:type="dxa"/>
            <w:tcBorders>
              <w:top w:val="single" w:color="auto" w:sz="4" w:space="0"/>
              <w:left w:val="nil"/>
              <w:bottom w:val="single" w:color="000000" w:sz="4" w:space="0"/>
              <w:right w:val="single" w:color="000000"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227.00</w:t>
            </w:r>
          </w:p>
        </w:tc>
        <w:tc>
          <w:tcPr>
            <w:tcW w:w="1616" w:type="dxa"/>
            <w:tcBorders>
              <w:top w:val="nil"/>
              <w:left w:val="nil"/>
              <w:bottom w:val="single" w:color="000000" w:sz="4" w:space="0"/>
              <w:right w:val="single" w:color="000000" w:sz="4" w:space="0"/>
            </w:tcBorders>
            <w:shd w:val="clear" w:color="auto" w:fill="auto"/>
            <w:noWrap w:val="0"/>
            <w:vAlign w:val="center"/>
          </w:tcPr>
          <w:p>
            <w:pPr>
              <w:jc w:val="center"/>
              <w:rPr>
                <w:rFonts w:hint="default"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230.00</w:t>
            </w:r>
          </w:p>
        </w:tc>
      </w:tr>
      <w:tr>
        <w:tblPrEx>
          <w:tblCellMar>
            <w:top w:w="0" w:type="dxa"/>
            <w:left w:w="108" w:type="dxa"/>
            <w:bottom w:w="0" w:type="dxa"/>
            <w:right w:w="108" w:type="dxa"/>
          </w:tblCellMar>
        </w:tblPrEx>
        <w:trPr>
          <w:trHeight w:val="454" w:hRule="atLeast"/>
          <w:jc w:val="center"/>
        </w:trPr>
        <w:tc>
          <w:tcPr>
            <w:tcW w:w="37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2</w:t>
            </w:r>
          </w:p>
        </w:tc>
        <w:tc>
          <w:tcPr>
            <w:tcW w:w="1357"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836" w:type="dxa"/>
            <w:tcBorders>
              <w:top w:val="nil"/>
              <w:left w:val="nil"/>
              <w:bottom w:val="single" w:color="000000" w:sz="4" w:space="0"/>
              <w:right w:val="single" w:color="000000" w:sz="4" w:space="0"/>
            </w:tcBorders>
            <w:shd w:val="clear" w:color="auto" w:fill="auto"/>
            <w:noWrap w:val="0"/>
            <w:vAlign w:val="center"/>
          </w:tcPr>
          <w:p>
            <w:pPr>
              <w:widowControl/>
              <w:jc w:val="center"/>
              <w:rPr>
                <w:rFonts w:hint="default" w:ascii="宋体" w:hAnsi="宋体" w:eastAsia="宋体" w:cs="Arial"/>
                <w:kern w:val="0"/>
                <w:sz w:val="20"/>
                <w:szCs w:val="20"/>
                <w:highlight w:val="none"/>
                <w:lang w:val="en-US" w:eastAsia="zh-CN"/>
              </w:rPr>
            </w:pPr>
            <w:r>
              <w:rPr>
                <w:rFonts w:hint="eastAsia" w:ascii="Arial" w:hAnsi="Arial" w:cs="Arial"/>
                <w:i w:val="0"/>
                <w:color w:val="000000"/>
                <w:sz w:val="20"/>
                <w:szCs w:val="20"/>
                <w:u w:val="none"/>
                <w:lang w:val="en-US" w:eastAsia="zh-CN"/>
              </w:rPr>
              <w:t>一级涉密项目1</w:t>
            </w:r>
          </w:p>
        </w:tc>
        <w:tc>
          <w:tcPr>
            <w:tcW w:w="1440"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790" w:type="dxa"/>
            <w:tcBorders>
              <w:top w:val="nil"/>
              <w:left w:val="nil"/>
              <w:bottom w:val="single" w:color="000000" w:sz="4" w:space="0"/>
              <w:right w:val="single" w:color="000000"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230.00</w:t>
            </w:r>
          </w:p>
        </w:tc>
        <w:tc>
          <w:tcPr>
            <w:tcW w:w="143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asciiTheme="minorEastAsia" w:hAnsiTheme="minorEastAsia" w:eastAsiaTheme="minorEastAsia" w:cstheme="minorEastAsia"/>
                <w:kern w:val="0"/>
                <w:sz w:val="20"/>
                <w:szCs w:val="20"/>
                <w:highlight w:val="none"/>
              </w:rPr>
            </w:pPr>
          </w:p>
        </w:tc>
        <w:tc>
          <w:tcPr>
            <w:tcW w:w="1616" w:type="dxa"/>
            <w:tcBorders>
              <w:top w:val="nil"/>
              <w:left w:val="nil"/>
              <w:bottom w:val="single" w:color="000000" w:sz="4" w:space="0"/>
              <w:right w:val="single" w:color="000000" w:sz="4" w:space="0"/>
            </w:tcBorders>
            <w:shd w:val="clear" w:color="auto" w:fill="auto"/>
            <w:noWrap w:val="0"/>
            <w:vAlign w:val="center"/>
          </w:tcPr>
          <w:p>
            <w:pPr>
              <w:jc w:val="center"/>
              <w:rPr>
                <w:rFonts w:hint="default"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230.00</w:t>
            </w:r>
          </w:p>
        </w:tc>
      </w:tr>
      <w:tr>
        <w:tblPrEx>
          <w:tblCellMar>
            <w:top w:w="0" w:type="dxa"/>
            <w:left w:w="108" w:type="dxa"/>
            <w:bottom w:w="0" w:type="dxa"/>
            <w:right w:w="108" w:type="dxa"/>
          </w:tblCellMar>
        </w:tblPrEx>
        <w:trPr>
          <w:trHeight w:val="454" w:hRule="atLeast"/>
          <w:jc w:val="center"/>
        </w:trPr>
        <w:tc>
          <w:tcPr>
            <w:tcW w:w="37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3</w:t>
            </w:r>
          </w:p>
        </w:tc>
        <w:tc>
          <w:tcPr>
            <w:tcW w:w="1357" w:type="dxa"/>
            <w:tcBorders>
              <w:top w:val="nil"/>
              <w:left w:val="nil"/>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836" w:type="dxa"/>
            <w:tcBorders>
              <w:top w:val="nil"/>
              <w:left w:val="nil"/>
              <w:bottom w:val="single" w:color="000000" w:sz="4" w:space="0"/>
              <w:right w:val="single" w:color="000000" w:sz="4" w:space="0"/>
            </w:tcBorders>
            <w:shd w:val="clear" w:color="auto" w:fill="auto"/>
            <w:noWrap w:val="0"/>
            <w:vAlign w:val="center"/>
          </w:tcPr>
          <w:p>
            <w:pPr>
              <w:widowControl/>
              <w:jc w:val="center"/>
              <w:rPr>
                <w:rFonts w:hint="default" w:ascii="宋体" w:hAnsi="宋体" w:eastAsia="宋体" w:cs="Arial"/>
                <w:kern w:val="0"/>
                <w:sz w:val="20"/>
                <w:szCs w:val="20"/>
                <w:highlight w:val="none"/>
                <w:lang w:val="en-US" w:eastAsia="zh-CN"/>
              </w:rPr>
            </w:pPr>
          </w:p>
        </w:tc>
        <w:tc>
          <w:tcPr>
            <w:tcW w:w="1440" w:type="dxa"/>
            <w:tcBorders>
              <w:top w:val="nil"/>
              <w:left w:val="nil"/>
              <w:bottom w:val="single" w:color="000000" w:sz="4" w:space="0"/>
              <w:right w:val="single" w:color="000000" w:sz="4" w:space="0"/>
            </w:tcBorders>
            <w:shd w:val="clear" w:color="auto" w:fill="auto"/>
            <w:noWrap w:val="0"/>
            <w:vAlign w:val="center"/>
          </w:tcPr>
          <w:p>
            <w:pPr>
              <w:widowControl/>
              <w:jc w:val="center"/>
              <w:rPr>
                <w:rFonts w:hint="default" w:ascii="宋体" w:hAnsi="宋体" w:eastAsia="宋体" w:cs="Arial"/>
                <w:kern w:val="0"/>
                <w:sz w:val="20"/>
                <w:szCs w:val="20"/>
                <w:highlight w:val="none"/>
                <w:lang w:val="en-US" w:eastAsia="zh-CN"/>
              </w:rPr>
            </w:pPr>
            <w:r>
              <w:rPr>
                <w:rFonts w:hint="eastAsia" w:ascii="Arial" w:hAnsi="Arial" w:cs="Arial"/>
                <w:i w:val="0"/>
                <w:color w:val="000000"/>
                <w:sz w:val="20"/>
                <w:szCs w:val="20"/>
                <w:u w:val="none"/>
                <w:lang w:val="en-US" w:eastAsia="zh-CN"/>
              </w:rPr>
              <w:t>涉密项目1</w:t>
            </w:r>
          </w:p>
        </w:tc>
        <w:tc>
          <w:tcPr>
            <w:tcW w:w="790" w:type="dxa"/>
            <w:tcBorders>
              <w:top w:val="nil"/>
              <w:left w:val="nil"/>
              <w:bottom w:val="single" w:color="000000" w:sz="4" w:space="0"/>
              <w:right w:val="single" w:color="000000"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230.00</w:t>
            </w:r>
          </w:p>
        </w:tc>
        <w:tc>
          <w:tcPr>
            <w:tcW w:w="1434" w:type="dxa"/>
            <w:tcBorders>
              <w:top w:val="nil"/>
              <w:left w:val="nil"/>
              <w:bottom w:val="single" w:color="000000" w:sz="4" w:space="0"/>
              <w:right w:val="single" w:color="000000" w:sz="4" w:space="0"/>
            </w:tcBorders>
            <w:shd w:val="clear" w:color="auto" w:fill="auto"/>
            <w:noWrap w:val="0"/>
            <w:vAlign w:val="center"/>
          </w:tcPr>
          <w:p>
            <w:pPr>
              <w:widowControl/>
              <w:jc w:val="center"/>
              <w:rPr>
                <w:rFonts w:hint="eastAsia" w:asciiTheme="minorEastAsia" w:hAnsiTheme="minorEastAsia" w:eastAsiaTheme="minorEastAsia" w:cstheme="minorEastAsia"/>
                <w:kern w:val="0"/>
                <w:sz w:val="20"/>
                <w:szCs w:val="20"/>
                <w:highlight w:val="none"/>
              </w:rPr>
            </w:pPr>
          </w:p>
        </w:tc>
        <w:tc>
          <w:tcPr>
            <w:tcW w:w="1616" w:type="dxa"/>
            <w:tcBorders>
              <w:top w:val="nil"/>
              <w:left w:val="nil"/>
              <w:bottom w:val="single" w:color="000000" w:sz="4" w:space="0"/>
              <w:right w:val="single" w:color="000000" w:sz="4" w:space="0"/>
            </w:tcBorders>
            <w:shd w:val="clear" w:color="auto" w:fill="auto"/>
            <w:noWrap w:val="0"/>
            <w:vAlign w:val="center"/>
          </w:tcPr>
          <w:p>
            <w:pPr>
              <w:jc w:val="center"/>
              <w:rPr>
                <w:rFonts w:hint="default" w:asciiTheme="minorEastAsia" w:hAnsiTheme="minorEastAsia" w:eastAsiaTheme="minorEastAsia" w:cstheme="minorEastAsia"/>
                <w:b w:val="0"/>
                <w:bCs w:val="0"/>
                <w:sz w:val="20"/>
                <w:szCs w:val="20"/>
                <w:highlight w:val="none"/>
                <w:lang w:val="en-US" w:eastAsia="zh-CN"/>
              </w:rPr>
            </w:pPr>
            <w:r>
              <w:rPr>
                <w:rFonts w:hint="eastAsia" w:asciiTheme="minorEastAsia" w:hAnsiTheme="minorEastAsia" w:eastAsiaTheme="minorEastAsia" w:cstheme="minorEastAsia"/>
                <w:b w:val="0"/>
                <w:bCs w:val="0"/>
                <w:sz w:val="20"/>
                <w:szCs w:val="20"/>
                <w:highlight w:val="none"/>
                <w:lang w:val="en-US" w:eastAsia="zh-CN"/>
              </w:rPr>
              <w:t>230.00</w:t>
            </w:r>
          </w:p>
        </w:tc>
      </w:tr>
      <w:tr>
        <w:tblPrEx>
          <w:tblCellMar>
            <w:top w:w="0" w:type="dxa"/>
            <w:left w:w="108" w:type="dxa"/>
            <w:bottom w:w="0" w:type="dxa"/>
            <w:right w:w="108" w:type="dxa"/>
          </w:tblCellMar>
        </w:tblPrEx>
        <w:trPr>
          <w:trHeight w:val="454" w:hRule="atLeast"/>
          <w:jc w:val="center"/>
        </w:trPr>
        <w:tc>
          <w:tcPr>
            <w:tcW w:w="37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4</w:t>
            </w:r>
          </w:p>
        </w:tc>
        <w:tc>
          <w:tcPr>
            <w:tcW w:w="1357" w:type="dxa"/>
            <w:tcBorders>
              <w:top w:val="nil"/>
              <w:left w:val="nil"/>
              <w:bottom w:val="single" w:color="auto" w:sz="4" w:space="0"/>
              <w:right w:val="single" w:color="000000" w:sz="4" w:space="0"/>
            </w:tcBorders>
            <w:shd w:val="clear" w:color="auto" w:fill="auto"/>
            <w:noWrap w:val="0"/>
            <w:vAlign w:val="center"/>
          </w:tcPr>
          <w:p>
            <w:pPr>
              <w:widowControl/>
              <w:jc w:val="center"/>
              <w:rPr>
                <w:rFonts w:hint="eastAsia" w:ascii="宋体" w:hAnsi="宋体" w:eastAsia="宋体" w:cs="Arial"/>
                <w:kern w:val="0"/>
                <w:sz w:val="20"/>
                <w:szCs w:val="20"/>
                <w:highlight w:val="none"/>
                <w:lang w:eastAsia="zh-CN"/>
              </w:rPr>
            </w:pPr>
          </w:p>
        </w:tc>
        <w:tc>
          <w:tcPr>
            <w:tcW w:w="1836" w:type="dxa"/>
            <w:tcBorders>
              <w:top w:val="nil"/>
              <w:left w:val="nil"/>
              <w:bottom w:val="single" w:color="auto"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1440" w:type="dxa"/>
            <w:tcBorders>
              <w:top w:val="nil"/>
              <w:left w:val="nil"/>
              <w:bottom w:val="single" w:color="auto" w:sz="4" w:space="0"/>
              <w:right w:val="single" w:color="000000" w:sz="4" w:space="0"/>
            </w:tcBorders>
            <w:shd w:val="clear" w:color="auto" w:fill="auto"/>
            <w:noWrap w:val="0"/>
            <w:vAlign w:val="center"/>
          </w:tcPr>
          <w:p>
            <w:pPr>
              <w:widowControl/>
              <w:jc w:val="center"/>
              <w:rPr>
                <w:rFonts w:ascii="宋体" w:hAnsi="宋体" w:cs="Arial"/>
                <w:kern w:val="0"/>
                <w:sz w:val="20"/>
                <w:szCs w:val="20"/>
                <w:highlight w:val="none"/>
              </w:rPr>
            </w:pPr>
          </w:p>
        </w:tc>
        <w:tc>
          <w:tcPr>
            <w:tcW w:w="790" w:type="dxa"/>
            <w:tcBorders>
              <w:top w:val="nil"/>
              <w:left w:val="nil"/>
              <w:bottom w:val="single" w:color="auto" w:sz="4" w:space="0"/>
              <w:right w:val="single" w:color="000000"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227.00</w:t>
            </w:r>
          </w:p>
        </w:tc>
        <w:tc>
          <w:tcPr>
            <w:tcW w:w="1434" w:type="dxa"/>
            <w:tcBorders>
              <w:top w:val="nil"/>
              <w:left w:val="nil"/>
              <w:bottom w:val="single" w:color="auto" w:sz="4" w:space="0"/>
              <w:right w:val="single" w:color="000000"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227.00</w:t>
            </w:r>
          </w:p>
        </w:tc>
        <w:tc>
          <w:tcPr>
            <w:tcW w:w="1616" w:type="dxa"/>
            <w:tcBorders>
              <w:top w:val="nil"/>
              <w:left w:val="nil"/>
              <w:bottom w:val="single" w:color="auto" w:sz="4" w:space="0"/>
              <w:right w:val="single" w:color="000000" w:sz="4" w:space="0"/>
            </w:tcBorders>
            <w:shd w:val="clear" w:color="auto" w:fill="auto"/>
            <w:noWrap w:val="0"/>
            <w:vAlign w:val="top"/>
          </w:tcPr>
          <w:p>
            <w:pPr>
              <w:rPr>
                <w:rFonts w:hint="eastAsia" w:asciiTheme="minorEastAsia" w:hAnsiTheme="minorEastAsia" w:eastAsiaTheme="minorEastAsia" w:cstheme="minorEastAsia"/>
                <w:sz w:val="20"/>
                <w:szCs w:val="20"/>
                <w:highlight w:val="none"/>
              </w:rPr>
            </w:pPr>
          </w:p>
        </w:tc>
      </w:tr>
      <w:tr>
        <w:tblPrEx>
          <w:tblCellMar>
            <w:top w:w="0" w:type="dxa"/>
            <w:left w:w="108" w:type="dxa"/>
            <w:bottom w:w="0" w:type="dxa"/>
            <w:right w:w="108" w:type="dxa"/>
          </w:tblCellMar>
        </w:tblPrEx>
        <w:trPr>
          <w:trHeight w:val="674" w:hRule="atLeast"/>
          <w:jc w:val="center"/>
        </w:trPr>
        <w:tc>
          <w:tcPr>
            <w:tcW w:w="373" w:type="dxa"/>
            <w:tcBorders>
              <w:top w:val="nil"/>
              <w:left w:val="single" w:color="000000" w:sz="4" w:space="0"/>
              <w:bottom w:val="nil"/>
              <w:right w:val="single" w:color="auto" w:sz="4" w:space="0"/>
            </w:tcBorders>
            <w:shd w:val="clear" w:color="auto" w:fill="auto"/>
            <w:noWrap w:val="0"/>
            <w:vAlign w:val="center"/>
          </w:tcPr>
          <w:p>
            <w:pPr>
              <w:widowControl/>
              <w:jc w:val="center"/>
              <w:rPr>
                <w:rFonts w:ascii="宋体" w:hAnsi="宋体" w:cs="Arial"/>
                <w:kern w:val="0"/>
                <w:sz w:val="20"/>
                <w:szCs w:val="20"/>
                <w:highlight w:val="none"/>
              </w:rPr>
            </w:pPr>
            <w:r>
              <w:rPr>
                <w:rFonts w:ascii="宋体" w:hAnsi="宋体" w:cs="Arial"/>
                <w:kern w:val="0"/>
                <w:sz w:val="20"/>
                <w:szCs w:val="20"/>
                <w:highlight w:val="none"/>
              </w:rPr>
              <w:t>5</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Arial"/>
                <w:kern w:val="0"/>
                <w:sz w:val="20"/>
                <w:szCs w:val="20"/>
                <w:highlight w:val="none"/>
                <w:lang w:val="en-US" w:eastAsia="zh-CN"/>
              </w:rPr>
            </w:pP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Arial"/>
                <w:kern w:val="0"/>
                <w:sz w:val="20"/>
                <w:szCs w:val="20"/>
                <w:highlight w:val="none"/>
                <w:lang w:val="en-US" w:eastAsia="zh-CN"/>
              </w:rPr>
            </w:pPr>
            <w:r>
              <w:rPr>
                <w:rFonts w:hint="eastAsia" w:ascii="Arial" w:hAnsi="Arial" w:cs="Arial"/>
                <w:i w:val="0"/>
                <w:color w:val="000000"/>
                <w:sz w:val="20"/>
                <w:szCs w:val="20"/>
                <w:u w:val="none"/>
                <w:lang w:val="en-US" w:eastAsia="zh-CN"/>
              </w:rPr>
              <w:t>一级涉密项目2</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0"/>
                <w:szCs w:val="20"/>
                <w:highlight w:val="none"/>
              </w:rPr>
            </w:pPr>
          </w:p>
        </w:tc>
        <w:tc>
          <w:tcPr>
            <w:tcW w:w="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227.00</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227.00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Theme="minorEastAsia" w:hAnsiTheme="minorEastAsia" w:eastAsiaTheme="minorEastAsia" w:cstheme="minorEastAsia"/>
                <w:sz w:val="20"/>
                <w:szCs w:val="20"/>
                <w:highlight w:val="none"/>
              </w:rPr>
            </w:pPr>
          </w:p>
        </w:tc>
      </w:tr>
      <w:tr>
        <w:tblPrEx>
          <w:tblCellMar>
            <w:top w:w="0" w:type="dxa"/>
            <w:left w:w="108" w:type="dxa"/>
            <w:bottom w:w="0" w:type="dxa"/>
            <w:right w:w="108" w:type="dxa"/>
          </w:tblCellMar>
        </w:tblPrEx>
        <w:trPr>
          <w:trHeight w:val="674" w:hRule="atLeast"/>
          <w:jc w:val="center"/>
        </w:trPr>
        <w:tc>
          <w:tcPr>
            <w:tcW w:w="373" w:type="dxa"/>
            <w:tcBorders>
              <w:top w:val="nil"/>
              <w:left w:val="single" w:color="000000" w:sz="4" w:space="0"/>
              <w:bottom w:val="single" w:color="000000" w:sz="4" w:space="0"/>
              <w:right w:val="single" w:color="auto" w:sz="4" w:space="0"/>
            </w:tcBorders>
            <w:shd w:val="clear" w:color="auto" w:fill="auto"/>
            <w:noWrap w:val="0"/>
            <w:vAlign w:val="center"/>
          </w:tcPr>
          <w:p>
            <w:pPr>
              <w:widowControl/>
              <w:jc w:val="center"/>
              <w:rPr>
                <w:rFonts w:hint="eastAsia" w:ascii="宋体" w:hAnsi="宋体" w:eastAsia="宋体" w:cs="Arial"/>
                <w:kern w:val="0"/>
                <w:sz w:val="20"/>
                <w:szCs w:val="20"/>
                <w:highlight w:val="none"/>
                <w:lang w:val="en-US" w:eastAsia="zh-CN"/>
              </w:rPr>
            </w:pPr>
            <w:r>
              <w:rPr>
                <w:rFonts w:hint="eastAsia" w:ascii="宋体" w:hAnsi="宋体" w:cs="Arial"/>
                <w:kern w:val="0"/>
                <w:sz w:val="20"/>
                <w:szCs w:val="20"/>
                <w:highlight w:val="none"/>
                <w:lang w:val="en-US" w:eastAsia="zh-CN"/>
              </w:rPr>
              <w:t>6</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Arial"/>
                <w:kern w:val="0"/>
                <w:sz w:val="20"/>
                <w:szCs w:val="20"/>
                <w:highlight w:val="none"/>
              </w:rPr>
            </w:pPr>
          </w:p>
        </w:tc>
        <w:tc>
          <w:tcPr>
            <w:tcW w:w="18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Arial"/>
                <w:kern w:val="0"/>
                <w:sz w:val="20"/>
                <w:szCs w:val="20"/>
                <w:highlight w:val="none"/>
                <w:lang w:eastAsia="zh-CN"/>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Arial"/>
                <w:kern w:val="0"/>
                <w:sz w:val="20"/>
                <w:szCs w:val="20"/>
                <w:highlight w:val="none"/>
                <w:lang w:val="en-US" w:eastAsia="zh-CN"/>
              </w:rPr>
            </w:pPr>
            <w:r>
              <w:rPr>
                <w:rFonts w:hint="eastAsia" w:ascii="Arial" w:hAnsi="Arial" w:cs="Arial"/>
                <w:i w:val="0"/>
                <w:color w:val="000000"/>
                <w:sz w:val="20"/>
                <w:szCs w:val="20"/>
                <w:u w:val="none"/>
                <w:lang w:val="en-US" w:eastAsia="zh-CN"/>
              </w:rPr>
              <w:t>涉密项目2</w:t>
            </w:r>
          </w:p>
        </w:tc>
        <w:tc>
          <w:tcPr>
            <w:tcW w:w="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227.00</w:t>
            </w:r>
          </w:p>
        </w:tc>
        <w:tc>
          <w:tcPr>
            <w:tcW w:w="14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lang w:val="en-US" w:eastAsia="zh-CN"/>
              </w:rPr>
              <w:t>227.00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eastAsia" w:asciiTheme="minorEastAsia" w:hAnsiTheme="minorEastAsia" w:eastAsiaTheme="minorEastAsia" w:cstheme="minorEastAsia"/>
                <w:sz w:val="20"/>
                <w:szCs w:val="20"/>
                <w:highlight w:val="none"/>
              </w:rPr>
            </w:pPr>
          </w:p>
        </w:tc>
      </w:tr>
    </w:tbl>
    <w:p>
      <w:pPr>
        <w:widowControl/>
        <w:spacing w:line="360" w:lineRule="auto"/>
        <w:jc w:val="left"/>
        <w:rPr>
          <w:rFonts w:hint="eastAsia" w:ascii="Arial Unicode MS" w:hAnsi="Times New Roman" w:cs="Arial Unicode MS"/>
          <w:w w:val="95"/>
          <w:kern w:val="0"/>
          <w:sz w:val="44"/>
          <w:szCs w:val="44"/>
          <w:highlight w:val="none"/>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rPr>
          <w:rFonts w:hint="eastAsia" w:eastAsia="宋体"/>
          <w:highlight w:val="none"/>
          <w:lang w:val="en-US" w:eastAsia="zh-CN"/>
        </w:rPr>
      </w:pPr>
    </w:p>
    <w:p>
      <w:pPr>
        <w:snapToGrid w:val="0"/>
        <w:spacing w:line="600" w:lineRule="exact"/>
        <w:jc w:val="both"/>
        <w:rPr>
          <w:rFonts w:hint="eastAsia" w:ascii="黑体" w:hAnsi="黑体" w:eastAsia="黑体" w:cs="Times New Roman"/>
          <w:b/>
          <w:sz w:val="32"/>
          <w:szCs w:val="32"/>
          <w:highlight w:val="none"/>
          <w:lang w:eastAsia="zh-CN"/>
        </w:rPr>
      </w:pPr>
    </w:p>
    <w:p>
      <w:pPr>
        <w:snapToGrid w:val="0"/>
        <w:spacing w:line="600" w:lineRule="exact"/>
        <w:jc w:val="center"/>
        <w:rPr>
          <w:rFonts w:hint="eastAsia" w:ascii="黑体" w:hAnsi="黑体" w:eastAsia="黑体" w:cs="Times New Roman"/>
          <w:b/>
          <w:sz w:val="32"/>
          <w:szCs w:val="32"/>
          <w:highlight w:val="none"/>
        </w:rPr>
      </w:pPr>
      <w:r>
        <w:rPr>
          <w:rFonts w:hint="eastAsia" w:ascii="黑体" w:hAnsi="黑体" w:eastAsia="黑体" w:cs="Times New Roman"/>
          <w:b/>
          <w:sz w:val="32"/>
          <w:szCs w:val="32"/>
          <w:highlight w:val="none"/>
          <w:lang w:eastAsia="zh-CN"/>
        </w:rPr>
        <w:t>第三部分</w:t>
      </w:r>
      <w:r>
        <w:rPr>
          <w:rFonts w:hint="eastAsia" w:ascii="黑体" w:hAnsi="黑体" w:eastAsia="黑体" w:cs="Times New Roman"/>
          <w:b/>
          <w:sz w:val="32"/>
          <w:szCs w:val="32"/>
          <w:highlight w:val="none"/>
          <w:lang w:val="en-US" w:eastAsia="zh-CN"/>
        </w:rPr>
        <w:t xml:space="preserve">  </w:t>
      </w:r>
      <w:r>
        <w:rPr>
          <w:rFonts w:hint="eastAsia" w:ascii="黑体" w:hAnsi="黑体" w:eastAsia="黑体" w:cs="Times New Roman"/>
          <w:b/>
          <w:sz w:val="32"/>
          <w:szCs w:val="32"/>
          <w:highlight w:val="none"/>
        </w:rPr>
        <w:t>202</w:t>
      </w:r>
      <w:r>
        <w:rPr>
          <w:rFonts w:hint="default" w:ascii="黑体" w:hAnsi="黑体" w:eastAsia="黑体" w:cs="Times New Roman"/>
          <w:b/>
          <w:sz w:val="32"/>
          <w:szCs w:val="32"/>
          <w:highlight w:val="none"/>
          <w:lang w:val="en"/>
        </w:rPr>
        <w:t>3</w:t>
      </w:r>
      <w:r>
        <w:rPr>
          <w:rFonts w:hint="eastAsia" w:ascii="黑体" w:hAnsi="黑体" w:eastAsia="黑体" w:cs="Times New Roman"/>
          <w:b/>
          <w:sz w:val="32"/>
          <w:szCs w:val="32"/>
          <w:highlight w:val="none"/>
        </w:rPr>
        <w:t>年度部门预算表情况说明</w:t>
      </w:r>
    </w:p>
    <w:p>
      <w:pPr>
        <w:numPr>
          <w:ilvl w:val="0"/>
          <w:numId w:val="0"/>
        </w:numPr>
        <w:snapToGrid w:val="0"/>
        <w:spacing w:line="600" w:lineRule="exact"/>
        <w:jc w:val="both"/>
        <w:rPr>
          <w:rFonts w:hint="eastAsia" w:ascii="黑体" w:hAnsi="黑体" w:eastAsia="黑体" w:cs="Times New Roman"/>
          <w:b/>
          <w:sz w:val="32"/>
          <w:szCs w:val="32"/>
          <w:highlight w:val="none"/>
        </w:rPr>
      </w:pPr>
    </w:p>
    <w:p>
      <w:pPr>
        <w:pStyle w:val="3"/>
        <w:kinsoku w:val="0"/>
        <w:overflowPunct w:val="0"/>
        <w:spacing w:before="53"/>
        <w:ind w:left="747"/>
        <w:rPr>
          <w:rFonts w:hint="eastAsia" w:ascii="黑体" w:eastAsia="黑体" w:cs="黑体"/>
          <w:highlight w:val="none"/>
        </w:rPr>
      </w:pPr>
      <w:r>
        <w:rPr>
          <w:rFonts w:hint="eastAsia" w:ascii="黑体" w:eastAsia="黑体" w:cs="黑体"/>
          <w:highlight w:val="none"/>
        </w:rPr>
        <w:t>一、202</w:t>
      </w:r>
      <w:r>
        <w:rPr>
          <w:rFonts w:hint="default" w:ascii="黑体" w:eastAsia="黑体" w:cs="黑体"/>
          <w:highlight w:val="none"/>
          <w:lang w:val="en"/>
        </w:rPr>
        <w:t>3</w:t>
      </w:r>
      <w:r>
        <w:rPr>
          <w:rFonts w:hint="eastAsia" w:ascii="黑体" w:eastAsia="黑体" w:cs="黑体"/>
          <w:highlight w:val="none"/>
        </w:rPr>
        <w:t>年收支预算总体情况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lang w:val="en-US" w:eastAsia="zh-CN"/>
        </w:rPr>
      </w:pPr>
      <w:r>
        <w:rPr>
          <w:rFonts w:hint="eastAsia" w:ascii="仿宋" w:hAnsi="仿宋" w:eastAsia="仿宋"/>
          <w:highlight w:val="none"/>
          <w:lang w:val="en-US" w:eastAsia="zh-CN"/>
        </w:rPr>
        <w:t>长春市军队离休退休干部同光路休养所2023年收支总预算711.12万元，其中：当年预算481.12万元，上年结转230万元。支出预算711.12万元，其中：社会保障和就业支出670.73元；卫生健康支出16.51万元；住房保障支出23.88万元。2023年比2022年预算增加了451.67万元，增加174.1%，主要原因是2023年退役安置补助经费纳入预算。</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二、202</w:t>
      </w:r>
      <w:r>
        <w:rPr>
          <w:rFonts w:hint="default" w:ascii="黑体" w:hAnsi="黑体" w:eastAsia="黑体" w:cs="黑体"/>
          <w:highlight w:val="none"/>
          <w:lang w:val="en"/>
        </w:rPr>
        <w:t>3</w:t>
      </w:r>
      <w:r>
        <w:rPr>
          <w:rFonts w:hint="eastAsia" w:ascii="黑体" w:hAnsi="黑体" w:eastAsia="黑体" w:cs="黑体"/>
          <w:highlight w:val="none"/>
        </w:rPr>
        <w:t>年收入预算情况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highlight w:val="none"/>
          <w:lang w:val="en-US" w:eastAsia="zh-CN"/>
        </w:rPr>
      </w:pPr>
      <w:r>
        <w:rPr>
          <w:rFonts w:hint="eastAsia" w:ascii="仿宋" w:hAnsi="仿宋" w:eastAsia="仿宋"/>
          <w:highlight w:val="none"/>
          <w:lang w:val="en-US" w:eastAsia="zh-CN"/>
        </w:rPr>
        <w:t>长春市军队离休退休干部同光路休养所2023年部门预算收入总金额为711.12万元，其中：一般公共预算481.12万元，占67.7%，一般公共预算拨款结转230万元，占32.3%。</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三、202</w:t>
      </w:r>
      <w:r>
        <w:rPr>
          <w:rFonts w:hint="default" w:ascii="黑体" w:hAnsi="黑体" w:eastAsia="黑体" w:cs="黑体"/>
          <w:highlight w:val="none"/>
          <w:lang w:val="en"/>
        </w:rPr>
        <w:t>3</w:t>
      </w:r>
      <w:r>
        <w:rPr>
          <w:rFonts w:hint="eastAsia" w:ascii="黑体" w:hAnsi="黑体" w:eastAsia="黑体" w:cs="黑体"/>
          <w:highlight w:val="none"/>
        </w:rPr>
        <w:t>年支出预算情况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长春市军队离休退休干部同光路休养所2023年支出预算为711.12万元，其中：基本支出254.12万元，占35.7%，项目支出457万元，占64.3%。</w:t>
      </w:r>
    </w:p>
    <w:p>
      <w:pPr>
        <w:pStyle w:val="3"/>
        <w:kinsoku w:val="0"/>
        <w:overflowPunct w:val="0"/>
        <w:spacing w:before="53"/>
        <w:ind w:left="747"/>
        <w:rPr>
          <w:rFonts w:hint="eastAsia" w:ascii="黑体" w:hAnsi="黑体" w:eastAsia="黑体" w:cs="黑体"/>
          <w:highlight w:val="none"/>
        </w:rPr>
      </w:pPr>
      <w:r>
        <w:rPr>
          <w:rFonts w:hint="eastAsia" w:ascii="黑体" w:hAnsi="黑体" w:eastAsia="黑体" w:cs="黑体"/>
          <w:highlight w:val="none"/>
        </w:rPr>
        <w:t>四、202</w:t>
      </w:r>
      <w:r>
        <w:rPr>
          <w:rFonts w:hint="default" w:ascii="黑体" w:hAnsi="黑体" w:eastAsia="黑体" w:cs="黑体"/>
          <w:highlight w:val="none"/>
          <w:lang w:val="en"/>
        </w:rPr>
        <w:t>3</w:t>
      </w:r>
      <w:r>
        <w:rPr>
          <w:rFonts w:hint="eastAsia" w:ascii="黑体" w:hAnsi="黑体" w:eastAsia="黑体" w:cs="黑体"/>
          <w:highlight w:val="none"/>
        </w:rPr>
        <w:t>年财政拨款收支预算情况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财政拨款收支预算为711.12万元，其中当年预算481.12万元，上年结转230万元。支出预算711.12万元，其中：社会保障和就业支出670.73万元；卫生健康支出16.51万元；住房保障支出23.88万元。2023年比2022年预算增加了451.67万元，增加174.1%，主要原因是2023年退役安置补助经费纳入预算。</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五、202</w:t>
      </w:r>
      <w:r>
        <w:rPr>
          <w:rFonts w:hint="default" w:ascii="黑体" w:hAnsi="黑体" w:eastAsia="黑体" w:cs="黑体"/>
          <w:highlight w:val="none"/>
          <w:lang w:val="en"/>
        </w:rPr>
        <w:t>3</w:t>
      </w:r>
      <w:r>
        <w:rPr>
          <w:rFonts w:hint="eastAsia" w:ascii="黑体" w:hAnsi="黑体" w:eastAsia="黑体" w:cs="黑体"/>
          <w:highlight w:val="none"/>
        </w:rPr>
        <w:t>年一般公共预算支出情况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w:t>
      </w:r>
      <w:r>
        <w:rPr>
          <w:rFonts w:hint="eastAsia" w:ascii="仿宋" w:hAnsi="仿宋" w:eastAsia="仿宋"/>
          <w:highlight w:val="none"/>
          <w:lang w:val="en-US" w:eastAsia="zh-CN"/>
        </w:rPr>
        <w:t>春市军队离休退休干部同光路休养所2023年一般公共预算支出711.12万元。用于以下方面支出：社会保障和就业支出670.73万元，占94.3%，主要用于缴纳2023年度军休干部医疗保险、保障职工工资及公用支出；卫生健康支出16.51万元，占2.3%，主要用于事业单</w:t>
      </w:r>
      <w:r>
        <w:rPr>
          <w:rFonts w:hint="eastAsia" w:ascii="仿宋" w:hAnsi="仿宋" w:eastAsia="仿宋" w:cs="宋体"/>
          <w:kern w:val="0"/>
          <w:sz w:val="32"/>
          <w:szCs w:val="32"/>
          <w:highlight w:val="none"/>
          <w:lang w:val="en-US" w:eastAsia="zh-CN" w:bidi="ar-SA"/>
        </w:rPr>
        <w:t>位基本医疗保险缴费支出；住房保障支出23.88万元，占3.4%，主要用于事业单位为职工缴纳的住房公积金支出。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六、202</w:t>
      </w:r>
      <w:r>
        <w:rPr>
          <w:rFonts w:hint="default" w:ascii="黑体" w:hAnsi="黑体" w:eastAsia="黑体" w:cs="黑体"/>
          <w:highlight w:val="none"/>
          <w:lang w:val="en"/>
        </w:rPr>
        <w:t>3</w:t>
      </w:r>
      <w:r>
        <w:rPr>
          <w:rFonts w:hint="eastAsia" w:ascii="黑体" w:hAnsi="黑体" w:eastAsia="黑体" w:cs="黑体"/>
          <w:highlight w:val="none"/>
        </w:rPr>
        <w:t>年一般公共预算基本支出情况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一般公共预算基本支出254.12万元，基本支出是指为了保障单位机构正常运转、完成日常工作任务而发生的各项支出，包括人员经费和公用经费。其中，人员经费由基本工资、津贴补贴等支出组成；公用经费由办公费、物业费、取暖费等构成。人员经费支出217.07万元，公用经费支出37.05万元。</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七、202</w:t>
      </w:r>
      <w:r>
        <w:rPr>
          <w:rFonts w:hint="default" w:ascii="黑体" w:hAnsi="黑体" w:eastAsia="黑体" w:cs="黑体"/>
          <w:highlight w:val="none"/>
          <w:lang w:val="en"/>
        </w:rPr>
        <w:t>3</w:t>
      </w:r>
      <w:r>
        <w:rPr>
          <w:rFonts w:hint="eastAsia" w:ascii="黑体" w:hAnsi="黑体" w:eastAsia="黑体" w:cs="黑体"/>
          <w:highlight w:val="none"/>
        </w:rPr>
        <w:t>年一般公共预算财政拨款“三公”经费情况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长春市军队离休退休干部同光路休养所2023年一般公共预算“三公”经费支出6.62万元，其中：当年预算6.62万元，上年结转0万元。2023年预算数比2022年预算数减少0.1万元，主要原因是按要求压减支出。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因公出国（境）费0万元，其中：当年预算0万元，上年结转0万元，2023年预算数与2022年预算数相同；公务接待费0.62万元，其中：当年预算0.62万元，上年结转0万元，2023年预算数比2022年预算数减少0.1万元，主要原因是按要求压减支出；公务用车购置及运行费6万元，其中：当年预算6万元，上年结转0万元，2023年预算数与2022年预算数相同。</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八、202</w:t>
      </w:r>
      <w:r>
        <w:rPr>
          <w:rFonts w:hint="default" w:ascii="黑体" w:hAnsi="黑体" w:eastAsia="黑体" w:cs="黑体"/>
          <w:highlight w:val="none"/>
          <w:lang w:val="en"/>
        </w:rPr>
        <w:t>3</w:t>
      </w:r>
      <w:r>
        <w:rPr>
          <w:rFonts w:hint="eastAsia" w:ascii="黑体" w:hAnsi="黑体" w:eastAsia="黑体" w:cs="黑体"/>
          <w:highlight w:val="none"/>
        </w:rPr>
        <w:t>年政府性基金预算支出情况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长春市军队离休退休干部同光路休养所2023年无政府性基金预算支出。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rPr>
        <w:t>九、202</w:t>
      </w:r>
      <w:r>
        <w:rPr>
          <w:rFonts w:hint="eastAsia" w:ascii="黑体" w:hAnsi="黑体" w:eastAsia="黑体" w:cs="黑体"/>
          <w:highlight w:val="none"/>
          <w:lang w:val="en-US" w:eastAsia="zh-CN"/>
        </w:rPr>
        <w:t>3</w:t>
      </w:r>
      <w:r>
        <w:rPr>
          <w:rFonts w:hint="eastAsia" w:ascii="黑体" w:hAnsi="黑体" w:eastAsia="黑体" w:cs="黑体"/>
          <w:highlight w:val="none"/>
        </w:rPr>
        <w:t>年国有资本经营预算支出情况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长春市军队离休退休干部同光路休养所2023年无国有资本经营预算支出。</w:t>
      </w:r>
    </w:p>
    <w:p>
      <w:pPr>
        <w:pStyle w:val="3"/>
        <w:kinsoku w:val="0"/>
        <w:overflowPunct w:val="0"/>
        <w:spacing w:before="58"/>
        <w:ind w:left="747"/>
        <w:rPr>
          <w:rFonts w:hint="eastAsia" w:ascii="黑体" w:hAnsi="黑体" w:eastAsia="黑体" w:cs="黑体"/>
          <w:highlight w:val="none"/>
        </w:rPr>
      </w:pPr>
      <w:r>
        <w:rPr>
          <w:rFonts w:hint="eastAsia" w:ascii="黑体" w:hAnsi="黑体" w:eastAsia="黑体" w:cs="黑体"/>
          <w:highlight w:val="none"/>
          <w:lang w:eastAsia="zh-CN"/>
        </w:rPr>
        <w:t>十</w:t>
      </w:r>
      <w:r>
        <w:rPr>
          <w:rFonts w:hint="eastAsia" w:ascii="黑体" w:hAnsi="黑体" w:eastAsia="黑体" w:cs="黑体"/>
          <w:highlight w:val="none"/>
        </w:rPr>
        <w:t>、202</w:t>
      </w:r>
      <w:r>
        <w:rPr>
          <w:rFonts w:hint="default" w:ascii="黑体" w:hAnsi="黑体" w:eastAsia="黑体" w:cs="黑体"/>
          <w:highlight w:val="none"/>
          <w:lang w:val="en"/>
        </w:rPr>
        <w:t>3</w:t>
      </w:r>
      <w:r>
        <w:rPr>
          <w:rFonts w:hint="eastAsia" w:ascii="黑体" w:hAnsi="黑体" w:eastAsia="黑体" w:cs="黑体"/>
          <w:highlight w:val="none"/>
        </w:rPr>
        <w:t xml:space="preserve"> 年</w:t>
      </w:r>
      <w:r>
        <w:rPr>
          <w:rFonts w:hint="eastAsia" w:ascii="黑体" w:hAnsi="黑体" w:eastAsia="黑体" w:cs="黑体"/>
          <w:highlight w:val="none"/>
          <w:lang w:eastAsia="zh-CN"/>
        </w:rPr>
        <w:t>项目</w:t>
      </w:r>
      <w:r>
        <w:rPr>
          <w:rFonts w:hint="eastAsia" w:ascii="黑体" w:hAnsi="黑体" w:eastAsia="黑体" w:cs="黑体"/>
          <w:highlight w:val="none"/>
        </w:rPr>
        <w:t>预算支出情况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长春市军队离休退休干部同光路休养所2023年项目预算支出457万元，主要用于缴纳2023年军休干部医疗保险。</w:t>
      </w:r>
    </w:p>
    <w:p>
      <w:pPr>
        <w:pStyle w:val="3"/>
        <w:kinsoku w:val="0"/>
        <w:overflowPunct w:val="0"/>
        <w:spacing w:before="58"/>
        <w:ind w:left="747"/>
        <w:rPr>
          <w:rFonts w:hint="eastAsia" w:ascii="黑体" w:hAnsi="黑体" w:eastAsia="黑体" w:cs="黑体"/>
          <w:highlight w:val="none"/>
          <w:lang w:val="en-US" w:eastAsia="zh-CN"/>
        </w:rPr>
      </w:pPr>
      <w:r>
        <w:rPr>
          <w:rFonts w:hint="eastAsia" w:ascii="黑体" w:hAnsi="黑体" w:eastAsia="黑体" w:cs="黑体"/>
          <w:highlight w:val="none"/>
          <w:lang w:val="en-US" w:eastAsia="zh-CN"/>
        </w:rPr>
        <w:t>十一、其他重要事项情况说明</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（一）政府采购支出情况说明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长春市军队离休退休干部同光路休养所2023年无政府采购支出。</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cs="Times New Roman"/>
          <w:sz w:val="32"/>
          <w:szCs w:val="20"/>
          <w:highlight w:val="none"/>
          <w:lang w:eastAsia="zh-CN"/>
        </w:rPr>
      </w:pPr>
      <w:r>
        <w:rPr>
          <w:rFonts w:hint="eastAsia" w:ascii="楷体" w:hAnsi="楷体" w:eastAsia="楷体" w:cs="Times New Roman"/>
          <w:sz w:val="32"/>
          <w:szCs w:val="20"/>
          <w:highlight w:val="none"/>
          <w:lang w:eastAsia="zh-CN"/>
        </w:rPr>
        <w:t>（二）国有资产占用情况说明</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长春市军队离休退休干部同光路休养所资产总额为104.13万元，具体构成如下：</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1.土地、房屋及建筑物2.57万元；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2.通用设备78.73万元，其中包含车辆2辆，价值49.07万元；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3.专用设备9.53万元；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4.家具用具类10.36万元；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5.图书、档案0.19万元；</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6.无形资产2.75万元。</w:t>
      </w:r>
    </w:p>
    <w:p>
      <w:pPr>
        <w:keepNext w:val="0"/>
        <w:keepLines w:val="0"/>
        <w:pageBreakBefore w:val="0"/>
        <w:widowControl w:val="0"/>
        <w:wordWrap/>
        <w:topLinePunct w:val="0"/>
        <w:bidi w:val="0"/>
        <w:snapToGrid/>
        <w:spacing w:line="560" w:lineRule="exact"/>
        <w:ind w:firstLine="640" w:firstLineChars="200"/>
        <w:textAlignment w:val="auto"/>
        <w:rPr>
          <w:rFonts w:hint="eastAsia" w:ascii="楷体" w:hAnsi="楷体" w:eastAsia="楷体"/>
          <w:sz w:val="32"/>
          <w:highlight w:val="none"/>
        </w:rPr>
      </w:pPr>
      <w:r>
        <w:rPr>
          <w:rFonts w:hint="eastAsia" w:ascii="楷体" w:hAnsi="楷体" w:eastAsia="楷体"/>
          <w:sz w:val="32"/>
          <w:highlight w:val="none"/>
        </w:rPr>
        <w:t>（</w:t>
      </w:r>
      <w:r>
        <w:rPr>
          <w:rFonts w:hint="eastAsia" w:ascii="楷体" w:hAnsi="楷体" w:eastAsia="楷体"/>
          <w:sz w:val="32"/>
          <w:highlight w:val="none"/>
          <w:lang w:eastAsia="zh-CN"/>
        </w:rPr>
        <w:t>三</w:t>
      </w:r>
      <w:r>
        <w:rPr>
          <w:rFonts w:hint="eastAsia" w:ascii="楷体" w:hAnsi="楷体" w:eastAsia="楷体"/>
          <w:sz w:val="32"/>
          <w:highlight w:val="none"/>
        </w:rPr>
        <w:t>）机关运行经费支出情况</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r>
        <w:rPr>
          <w:rFonts w:hint="eastAsia" w:ascii="仿宋" w:hAnsi="仿宋" w:eastAsia="仿宋" w:cs="宋体"/>
          <w:kern w:val="0"/>
          <w:sz w:val="32"/>
          <w:szCs w:val="32"/>
          <w:highlight w:val="none"/>
          <w:lang w:val="en-US" w:eastAsia="zh-CN" w:bidi="ar-SA"/>
        </w:rPr>
        <w:t>长春市军队离休退休干部同光路休养所2023年机关运行经费支出0万元，比年初预算数增加0万元，增长0.0%，主要是2023年我单位不涉及此项。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default" w:ascii="仿宋" w:hAnsi="仿宋" w:eastAsia="仿宋" w:cs="宋体"/>
          <w:kern w:val="0"/>
          <w:sz w:val="32"/>
          <w:szCs w:val="32"/>
          <w:highlight w:val="none"/>
          <w:lang w:val="en-US" w:eastAsia="zh-CN" w:bidi="ar-SA"/>
        </w:rPr>
      </w:pP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textAlignment w:val="auto"/>
        <w:rPr>
          <w:rFonts w:hint="eastAsia" w:ascii="仿宋" w:hAnsi="仿宋" w:eastAsia="仿宋" w:cs="宋体"/>
          <w:kern w:val="0"/>
          <w:sz w:val="32"/>
          <w:szCs w:val="32"/>
          <w:highlight w:val="none"/>
          <w:lang w:val="en-US" w:eastAsia="zh-CN" w:bidi="ar-SA"/>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ind w:firstLine="640" w:firstLineChars="200"/>
        <w:rPr>
          <w:rFonts w:hint="eastAsia" w:ascii="仿宋" w:hAnsi="仿宋" w:eastAsia="仿宋"/>
          <w:highlight w:val="none"/>
        </w:rPr>
      </w:pPr>
    </w:p>
    <w:p>
      <w:pPr>
        <w:pStyle w:val="3"/>
        <w:kinsoku w:val="0"/>
        <w:overflowPunct w:val="0"/>
        <w:spacing w:before="130"/>
        <w:rPr>
          <w:rFonts w:hint="eastAsia" w:ascii="仿宋" w:hAnsi="仿宋" w:eastAsia="仿宋"/>
          <w:highlight w:val="none"/>
        </w:rPr>
      </w:pPr>
    </w:p>
    <w:p>
      <w:pPr>
        <w:pStyle w:val="3"/>
        <w:kinsoku w:val="0"/>
        <w:overflowPunct w:val="0"/>
        <w:spacing w:before="130"/>
        <w:rPr>
          <w:rFonts w:hint="eastAsia" w:ascii="仿宋" w:hAnsi="仿宋" w:eastAsia="仿宋"/>
          <w:highlight w:val="none"/>
        </w:rPr>
      </w:pPr>
    </w:p>
    <w:p>
      <w:pPr>
        <w:pStyle w:val="3"/>
        <w:kinsoku w:val="0"/>
        <w:overflowPunct w:val="0"/>
        <w:spacing w:before="130"/>
        <w:rPr>
          <w:rFonts w:hint="eastAsia" w:ascii="仿宋" w:hAnsi="仿宋" w:eastAsia="仿宋"/>
          <w:highlight w:val="none"/>
        </w:rPr>
      </w:pPr>
    </w:p>
    <w:p>
      <w:pPr>
        <w:pStyle w:val="3"/>
        <w:kinsoku w:val="0"/>
        <w:overflowPunct w:val="0"/>
        <w:spacing w:before="130"/>
        <w:rPr>
          <w:rFonts w:hint="eastAsia" w:ascii="仿宋" w:hAnsi="仿宋" w:eastAsia="仿宋"/>
          <w:highlight w:val="none"/>
        </w:rPr>
      </w:pPr>
    </w:p>
    <w:p>
      <w:pPr>
        <w:pStyle w:val="3"/>
        <w:kinsoku w:val="0"/>
        <w:overflowPunct w:val="0"/>
        <w:spacing w:before="130"/>
        <w:rPr>
          <w:rFonts w:hint="eastAsia" w:ascii="仿宋" w:hAnsi="仿宋" w:eastAsia="仿宋"/>
          <w:highlight w:val="none"/>
        </w:rPr>
      </w:pPr>
    </w:p>
    <w:p>
      <w:pPr>
        <w:pStyle w:val="3"/>
        <w:kinsoku w:val="0"/>
        <w:overflowPunct w:val="0"/>
        <w:spacing w:before="130"/>
        <w:rPr>
          <w:rFonts w:hint="eastAsia" w:ascii="仿宋" w:hAnsi="仿宋" w:eastAsia="仿宋"/>
          <w:highlight w:val="none"/>
        </w:rPr>
      </w:pPr>
    </w:p>
    <w:p>
      <w:pPr>
        <w:pStyle w:val="3"/>
        <w:kinsoku w:val="0"/>
        <w:overflowPunct w:val="0"/>
        <w:spacing w:before="130"/>
        <w:rPr>
          <w:rFonts w:hint="eastAsia" w:ascii="仿宋" w:hAnsi="仿宋" w:eastAsia="仿宋"/>
          <w:highlight w:val="none"/>
        </w:rPr>
      </w:pPr>
    </w:p>
    <w:p>
      <w:pPr>
        <w:pStyle w:val="3"/>
        <w:kinsoku w:val="0"/>
        <w:overflowPunct w:val="0"/>
        <w:jc w:val="both"/>
        <w:rPr>
          <w:rFonts w:hint="eastAsia" w:ascii="黑体" w:eastAsia="黑体" w:cs="黑体"/>
          <w:b/>
          <w:highlight w:val="none"/>
        </w:rPr>
      </w:pPr>
    </w:p>
    <w:p>
      <w:pPr>
        <w:pStyle w:val="3"/>
        <w:kinsoku w:val="0"/>
        <w:overflowPunct w:val="0"/>
        <w:jc w:val="both"/>
        <w:rPr>
          <w:rFonts w:hint="eastAsia" w:ascii="黑体" w:eastAsia="黑体" w:cs="黑体"/>
          <w:b/>
          <w:highlight w:val="none"/>
        </w:rPr>
      </w:pPr>
      <w:bookmarkStart w:id="0" w:name="_GoBack"/>
      <w:bookmarkEnd w:id="0"/>
    </w:p>
    <w:p>
      <w:pPr>
        <w:pStyle w:val="3"/>
        <w:kinsoku w:val="0"/>
        <w:overflowPunct w:val="0"/>
        <w:jc w:val="center"/>
        <w:rPr>
          <w:rFonts w:hint="eastAsia" w:ascii="黑体" w:eastAsia="黑体" w:cs="黑体"/>
          <w:b/>
          <w:highlight w:val="none"/>
        </w:rPr>
      </w:pPr>
      <w:r>
        <w:rPr>
          <w:rFonts w:hint="eastAsia" w:ascii="黑体" w:eastAsia="黑体" w:cs="黑体"/>
          <w:b/>
          <w:highlight w:val="none"/>
        </w:rPr>
        <w:t>第四部分</w:t>
      </w:r>
      <w:r>
        <w:rPr>
          <w:rFonts w:ascii="黑体" w:eastAsia="黑体" w:cs="黑体"/>
          <w:b/>
          <w:highlight w:val="none"/>
        </w:rPr>
        <w:t xml:space="preserve"> </w:t>
      </w:r>
      <w:r>
        <w:rPr>
          <w:rFonts w:hint="eastAsia" w:ascii="黑体" w:eastAsia="黑体" w:cs="黑体"/>
          <w:b/>
          <w:highlight w:val="none"/>
        </w:rPr>
        <w:t>名词解释</w:t>
      </w:r>
    </w:p>
    <w:p>
      <w:pPr>
        <w:pStyle w:val="3"/>
        <w:kinsoku w:val="0"/>
        <w:overflowPunct w:val="0"/>
        <w:jc w:val="center"/>
        <w:rPr>
          <w:rFonts w:hint="eastAsia" w:ascii="黑体" w:eastAsia="黑体" w:cs="黑体"/>
          <w:highlight w:val="none"/>
        </w:rPr>
      </w:pP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一、财政拨款收入：指财政当年拨付的资金。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二、基本支出：指为保障机构正常运转、完成日常工作</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jc w:val="both"/>
        <w:textAlignment w:val="auto"/>
        <w:rPr>
          <w:rFonts w:hint="eastAsia" w:ascii="仿宋" w:hAnsi="仿宋" w:eastAsia="仿宋"/>
          <w:highlight w:val="none"/>
        </w:rPr>
      </w:pPr>
      <w:r>
        <w:rPr>
          <w:rFonts w:hint="eastAsia" w:ascii="仿宋" w:hAnsi="仿宋" w:eastAsia="仿宋"/>
          <w:highlight w:val="none"/>
        </w:rPr>
        <w:t>任务而发生的人员支出和公用支出。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rPr>
        <w:t>三、项目支出：指在基本支出之外为完成特定行政任务</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jc w:val="both"/>
        <w:textAlignment w:val="auto"/>
        <w:rPr>
          <w:rFonts w:hint="eastAsia" w:ascii="仿宋" w:hAnsi="仿宋" w:eastAsia="仿宋"/>
          <w:highlight w:val="none"/>
        </w:rPr>
      </w:pPr>
      <w:r>
        <w:rPr>
          <w:rFonts w:hint="eastAsia" w:ascii="仿宋" w:hAnsi="仿宋" w:eastAsia="仿宋"/>
          <w:highlight w:val="none"/>
        </w:rPr>
        <w:t>和事业发展目标所发生的支出。</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lang w:val="en-US" w:eastAsia="zh-CN"/>
        </w:rPr>
        <w:t>四</w:t>
      </w:r>
      <w:r>
        <w:rPr>
          <w:rFonts w:hint="eastAsia" w:ascii="仿宋" w:hAnsi="仿宋" w:eastAsia="仿宋"/>
          <w:highlight w:val="none"/>
        </w:rPr>
        <w:t>、事业单位医疗（科目代码 2101102）：反映财政部门集中安排的事业单位基本医疗保险缴费经费，未参加医疗保险的事业单位的公费医疗经费，按国家规定享受离休人员待遇的医疗经费。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lang w:val="en-US" w:eastAsia="zh-CN"/>
        </w:rPr>
        <w:t>五</w:t>
      </w:r>
      <w:r>
        <w:rPr>
          <w:rFonts w:hint="eastAsia" w:ascii="仿宋" w:hAnsi="仿宋" w:eastAsia="仿宋"/>
          <w:highlight w:val="none"/>
        </w:rPr>
        <w:t>、公务员医疗补助（科目代码 2101103）：反映财政部门集中安排的公务员医疗补助经费。</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highlight w:val="none"/>
        </w:rPr>
      </w:pPr>
      <w:r>
        <w:rPr>
          <w:rFonts w:hint="eastAsia" w:ascii="仿宋" w:hAnsi="仿宋" w:eastAsia="仿宋"/>
          <w:highlight w:val="none"/>
          <w:lang w:val="en-US" w:eastAsia="zh-CN"/>
        </w:rPr>
        <w:t>六</w:t>
      </w:r>
      <w:r>
        <w:rPr>
          <w:rFonts w:hint="eastAsia" w:ascii="仿宋" w:hAnsi="仿宋" w:eastAsia="仿宋"/>
          <w:highlight w:val="none"/>
        </w:rPr>
        <w:t>、住房公积金（科目代码 2210201）：反映行政事业单位按人力资源和社会主义保障部、财政部规定的基本工资和津贴补贴以及规定比例为职工缴纳的住房公积金。</w:t>
      </w:r>
    </w:p>
    <w:p>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sz w:val="32"/>
          <w:szCs w:val="32"/>
          <w:highlight w:val="none"/>
          <w:lang w:val="en-US" w:eastAsia="zh-CN"/>
        </w:rPr>
      </w:pPr>
      <w:r>
        <w:rPr>
          <w:rFonts w:hint="eastAsia" w:ascii="仿宋" w:hAnsi="仿宋" w:eastAsia="仿宋"/>
          <w:highlight w:val="none"/>
          <w:lang w:val="en-US" w:eastAsia="zh-CN"/>
        </w:rPr>
        <w:t>七</w:t>
      </w:r>
      <w:r>
        <w:rPr>
          <w:rFonts w:hint="eastAsia" w:ascii="仿宋" w:hAnsi="仿宋" w:eastAsia="仿宋"/>
          <w:highlight w:val="none"/>
        </w:rPr>
        <w:t>、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67B5F"/>
    <w:multiLevelType w:val="singleLevel"/>
    <w:tmpl w:val="ADB67B5F"/>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isLgl/>
      <w:suff w:val="space"/>
      <w:lvlText w:val="第%1部分"/>
      <w:lvlJc w:val="center"/>
      <w:pPr>
        <w:ind w:left="425" w:hanging="137"/>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isLgl/>
      <w:lvlText w:val="%1.%2.%3."/>
      <w:lvlJc w:val="left"/>
      <w:pPr>
        <w:tabs>
          <w:tab w:val="left" w:pos="1080"/>
        </w:tabs>
        <w:ind w:left="709" w:hanging="709"/>
      </w:pPr>
      <w:rPr>
        <w:rFonts w:hint="eastAsia"/>
      </w:rPr>
    </w:lvl>
    <w:lvl w:ilvl="3" w:tentative="0">
      <w:start w:val="1"/>
      <w:numFmt w:val="decimal"/>
      <w:isLgl/>
      <w:lvlText w:val="%1.%2.%3.%4."/>
      <w:lvlJc w:val="left"/>
      <w:pPr>
        <w:tabs>
          <w:tab w:val="left" w:pos="1080"/>
        </w:tabs>
        <w:ind w:left="851" w:hanging="851"/>
      </w:pPr>
      <w:rPr>
        <w:rFonts w:hint="eastAsia"/>
      </w:rPr>
    </w:lvl>
    <w:lvl w:ilvl="4" w:tentative="0">
      <w:start w:val="1"/>
      <w:numFmt w:val="decimal"/>
      <w:pStyle w:val="2"/>
      <w:isLg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7E7FB081"/>
    <w:multiLevelType w:val="singleLevel"/>
    <w:tmpl w:val="7E7FB081"/>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YjI1NmE0OTY1NGRhNTE1MzA5YmI5OTlkYjA0ZDkifQ=="/>
  </w:docVars>
  <w:rsids>
    <w:rsidRoot w:val="00172A27"/>
    <w:rsid w:val="00EF74DF"/>
    <w:rsid w:val="0129267C"/>
    <w:rsid w:val="021F6013"/>
    <w:rsid w:val="03A676AF"/>
    <w:rsid w:val="04693E38"/>
    <w:rsid w:val="047D121B"/>
    <w:rsid w:val="050334F3"/>
    <w:rsid w:val="055314D6"/>
    <w:rsid w:val="05C67B7E"/>
    <w:rsid w:val="05FD666C"/>
    <w:rsid w:val="06647B9C"/>
    <w:rsid w:val="072E00EE"/>
    <w:rsid w:val="08A3338F"/>
    <w:rsid w:val="0DA300A7"/>
    <w:rsid w:val="0E7D5646"/>
    <w:rsid w:val="10286706"/>
    <w:rsid w:val="121139A1"/>
    <w:rsid w:val="1443144E"/>
    <w:rsid w:val="14C52A4A"/>
    <w:rsid w:val="16B014D8"/>
    <w:rsid w:val="1B630C76"/>
    <w:rsid w:val="1C450915"/>
    <w:rsid w:val="1C4E1616"/>
    <w:rsid w:val="22296727"/>
    <w:rsid w:val="23B55B48"/>
    <w:rsid w:val="294C526D"/>
    <w:rsid w:val="29B36FF1"/>
    <w:rsid w:val="2A655377"/>
    <w:rsid w:val="2A7F7D0E"/>
    <w:rsid w:val="2ADB4165"/>
    <w:rsid w:val="2CD95FA9"/>
    <w:rsid w:val="2D1041E3"/>
    <w:rsid w:val="2F1C3DE7"/>
    <w:rsid w:val="2FF63066"/>
    <w:rsid w:val="33272C8A"/>
    <w:rsid w:val="3581411C"/>
    <w:rsid w:val="36770B15"/>
    <w:rsid w:val="38C06F01"/>
    <w:rsid w:val="3A083D8A"/>
    <w:rsid w:val="3B320C69"/>
    <w:rsid w:val="3D7F664A"/>
    <w:rsid w:val="3E0A382D"/>
    <w:rsid w:val="3E457D37"/>
    <w:rsid w:val="3E5D23E6"/>
    <w:rsid w:val="3E7FDC9B"/>
    <w:rsid w:val="3EFA7421"/>
    <w:rsid w:val="406665E0"/>
    <w:rsid w:val="414F486F"/>
    <w:rsid w:val="42897EB1"/>
    <w:rsid w:val="4332184F"/>
    <w:rsid w:val="437E7C28"/>
    <w:rsid w:val="443F7D0C"/>
    <w:rsid w:val="45DD7344"/>
    <w:rsid w:val="484C3EEB"/>
    <w:rsid w:val="4AE411DA"/>
    <w:rsid w:val="4BDE5BC4"/>
    <w:rsid w:val="50AA177A"/>
    <w:rsid w:val="51017CDE"/>
    <w:rsid w:val="52A37A23"/>
    <w:rsid w:val="53100550"/>
    <w:rsid w:val="53AE2320"/>
    <w:rsid w:val="589A3756"/>
    <w:rsid w:val="58CD54EC"/>
    <w:rsid w:val="58D24C70"/>
    <w:rsid w:val="58D373CE"/>
    <w:rsid w:val="59062FCE"/>
    <w:rsid w:val="5CD74E4E"/>
    <w:rsid w:val="5EFE6404"/>
    <w:rsid w:val="61BF394A"/>
    <w:rsid w:val="621D259F"/>
    <w:rsid w:val="643524E3"/>
    <w:rsid w:val="65AC16FB"/>
    <w:rsid w:val="66EF123F"/>
    <w:rsid w:val="67671AFD"/>
    <w:rsid w:val="69807AB1"/>
    <w:rsid w:val="6A0A4DBB"/>
    <w:rsid w:val="6AAB49F0"/>
    <w:rsid w:val="6B71546C"/>
    <w:rsid w:val="6C832F98"/>
    <w:rsid w:val="6D284A9A"/>
    <w:rsid w:val="6DE53850"/>
    <w:rsid w:val="728466E8"/>
    <w:rsid w:val="73BF23FD"/>
    <w:rsid w:val="73D2575F"/>
    <w:rsid w:val="74A91ED4"/>
    <w:rsid w:val="78014877"/>
    <w:rsid w:val="79E228AB"/>
    <w:rsid w:val="7BE739C3"/>
    <w:rsid w:val="7E5C1374"/>
    <w:rsid w:val="7E965270"/>
    <w:rsid w:val="7FDDBF30"/>
    <w:rsid w:val="7FF32176"/>
    <w:rsid w:val="C7EF611C"/>
    <w:rsid w:val="DEAF2ED3"/>
    <w:rsid w:val="DF143EE5"/>
    <w:rsid w:val="F6791673"/>
    <w:rsid w:val="F8F4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qFormat/>
    <w:uiPriority w:val="0"/>
    <w:pPr>
      <w:keepNext/>
      <w:keepLines/>
      <w:numPr>
        <w:ilvl w:val="4"/>
        <w:numId w:val="1"/>
      </w:numPr>
      <w:spacing w:beforeLines="0" w:afterLines="0" w:line="560" w:lineRule="exact"/>
      <w:ind w:left="0"/>
      <w:outlineLvl w:val="4"/>
    </w:pPr>
    <w:rPr>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宋体" w:hAnsi="Times New Roman" w:cs="宋体"/>
      <w:kern w:val="0"/>
      <w:sz w:val="32"/>
      <w:szCs w:val="32"/>
    </w:rPr>
  </w:style>
  <w:style w:type="paragraph" w:customStyle="1" w:styleId="6">
    <w:name w:val="Heading 1"/>
    <w:basedOn w:val="1"/>
    <w:qFormat/>
    <w:uiPriority w:val="1"/>
    <w:pPr>
      <w:autoSpaceDE w:val="0"/>
      <w:autoSpaceDN w:val="0"/>
      <w:adjustRightInd w:val="0"/>
      <w:spacing w:line="616" w:lineRule="exact"/>
      <w:ind w:left="2932"/>
      <w:jc w:val="left"/>
      <w:outlineLvl w:val="0"/>
    </w:pPr>
    <w:rPr>
      <w:rFonts w:ascii="Arial Unicode MS" w:hAnsi="Times New Roman" w:eastAsia="Arial Unicode MS" w:cs="Arial Unicode MS"/>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6118</Words>
  <Characters>8758</Characters>
  <Lines>0</Lines>
  <Paragraphs>0</Paragraphs>
  <TotalTime>12</TotalTime>
  <ScaleCrop>false</ScaleCrop>
  <LinksUpToDate>false</LinksUpToDate>
  <CharactersWithSpaces>8943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2022-04-12T01:53:00Z</dcterms:created>
  <dc:creator>Administrator</dc:creator>
  <cp:lastModifiedBy>tyjr</cp:lastModifiedBy>
  <cp:lastPrinted>2022-05-21T20:15:00Z</cp:lastPrinted>
  <dcterms:modified xsi:type="dcterms:W3CDTF">2023-02-17T09:49:47Z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AE7686D5EEC747E9AEBAD20F926A8748</vt:lpwstr>
  </property>
</Properties>
</file>